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ad1cfd680e4eb2" /><Relationship Type="http://schemas.openxmlformats.org/package/2006/relationships/metadata/core-properties" Target="/package/services/metadata/core-properties/18dc208a56674f16b8b93bc6beb92acd.psmdcp" Id="R1b2932450b9946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Financial and economic system artificially preserved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Again and again one hears positive news and figures about the world economy and unemployment. Are they real or just a consequence of years of manipulation of the financial system by the central banks? Form your own opinion! [Continue reading]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the banking crisis in 2008 central banks have pumped between 14 and 16 trillion US dollars into the financial system and cut interest rates drastically.</w:t>
        <w:br/>
        <w:t xml:space="preserve">This way the global financial and economic system has been preserved. </w:t>
        <w:br/>
        <w:t xml:space="preserve">By buying government bonds at excessive prices, the central banks have saved entire countries from bankruptcy.</w:t>
        <w:br/>
        <w:t xml:space="preserve"/>
        <w:br/>
        <w:t xml:space="preserve">Through direct intervention in the stock markets and the buying of shares, central banks also rescued companies that were floundering. </w:t>
        <w:br/>
        <w:t xml:space="preserve">Thus the Swiss National Bank (SNB), among others, is now a major shareholder of Apple, Microsoft, Amazon and Facebook and held US shares worth 91 billion Dollars at end of 2017. </w:t>
        <w:br/>
        <w:t xml:space="preserve">Since the central banks can create all the money needed out of thin air, we are in a system which is artificially driven and inflated by money creation and interest rate cuts. </w:t>
        <w:br/>
        <w:t xml:space="preserve">Therefore the positive news about global economy resurging and unemployment rates declining do not really agree with reality.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http://www.free21.org/wer-erhaelt-das-globale-finanzsystem-eigentlich-am-leben/</w:t>
        </w:r>
      </w:hyperlink>
      <w:r w:rsidR="0026191C">
        <w:rPr/>
        <w:br/>
      </w:r>
      <w:hyperlink w:history="true" r:id="rId22">
        <w:r w:rsidRPr="00F24C6F">
          <w:rPr>
            <w:rStyle w:val="Hyperlink"/>
          </w:rPr>
          <w:rPr>
            <w:sz w:val="18"/>
          </w:rPr>
          <w:t>http://www.heise.de/tp/features/2018-Die-Welt-am-Tropf-der-Zentralbanken-3929074.html#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3">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Financial and economic system artificially preserved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www.kla.tv/14135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e21.org/wer-erhaelt-das-globale-finanzsystem-eigentlich-am-leben/" TargetMode="External" Id="rId21" /><Relationship Type="http://schemas.openxmlformats.org/officeDocument/2006/relationships/hyperlink" Target="http://www.heise.de/tp/features/2018-Die-Welt-am-Tropf-der-Zentralbanken-3929074.html#" TargetMode="External" Id="rId22" /><Relationship Type="http://schemas.openxmlformats.org/officeDocument/2006/relationships/hyperlink" Target="https://www.kla.tv/Finance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3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Financial and economic system artificially preserved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