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dc01f17ec044f4c" /><Relationship Type="http://schemas.openxmlformats.org/package/2006/relationships/metadata/core-properties" Target="/package/services/metadata/core-properties/a4f7db14a7d94cde90efd57429a622f7.psmdcp" Id="R91b1db0a55df4fb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Швейцария: «нет» – ущемлению свободы мнения и информации!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окончательном голосовании 14 декабря  2018 года Национальный  совет решил расширить уголовную ответственность за расизм также применительно к «сексуальной ориентации».  Однако, согласно законодательству, в Швейцарии уже нет места  дискриминации  и ненависти,  для  этого  нет  необходимости  в  запрете  слова и образа мыслей.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окончательном голосовании 14 декабря  2018 года Национальный  совет решил расширить уголовную ответственность за расизм также применительно к «сексуальной ориентации». Уголовный кодекс уже сегодня  предполагает наказание за оскорбление, издевательство и клевету. </w:t>
        <w:br/>
        <w:t xml:space="preserve">Новые  уголовные нормы, применяющие такое с трудом толкуемое понятие как «сексуальная ориентация», приносят вред правовой безопасности  и  подготавливают  почву для самовольного изложения. Поэтому  многие  курирующие организации предложили провести референдум против этих изменений. </w:t>
        <w:br/>
        <w:t xml:space="preserve">Согласно законодательству, в Швейцарии нет места  дискриминации  и ненависти,  для  этого  нет  необходимости  в  запрете  слова и образа мыслей. Всё же, суть свободы мнения и информации включает, однако, право высказывать мнения, которые могут не нравиться другим.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https://www.zensurgesetz-nein.ch/argumente/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Швейцария: «нет» – ущемлению свободы мнения и информации!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www.kla.tv/14392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08.06.2019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nsurgesetz-nein.ch/argument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3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3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Швейцария: «нет» – ущемлению свободы мнения и информации!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