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2f0b22a52f4572" /><Relationship Type="http://schemas.openxmlformats.org/package/2006/relationships/metadata/core-properties" Target="/package/services/metadata/core-properties/d39c52a8558147f0918284cb3aa97138.psmdcp" Id="Rac240b0b458c4c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sind die wahren Kriegsverbrecher?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Anzettelung oder die Führung eines Angriffskrieges sind nach den Grundsätzen des Nürnberger Urteils schwerste Kriegsverbrechen...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den Grundsätzen</w:t>
        <w:br/>
        <w:t xml:space="preserve">des Nürnberger Urteils, die</w:t>
        <w:br/>
        <w:t xml:space="preserve">später auch in die Charta der</w:t>
        <w:br/>
        <w:t xml:space="preserve">Vereinten Nationen einflossen,</w:t>
        <w:br/>
        <w:t xml:space="preserve">sind die Planung, die Vorbereitung,</w:t>
        <w:br/>
        <w:t xml:space="preserve">die Anzettelung oder die</w:t>
        <w:br/>
        <w:t xml:space="preserve">Führung eines Angriffskrieges</w:t>
        <w:br/>
        <w:t xml:space="preserve">schwerste Kriegsverbrechen.</w:t>
        <w:br/>
        <w:t xml:space="preserve">Somit ist ein Krieg gegen</w:t>
        <w:br/>
        <w:t xml:space="preserve">einen Staat, der den oder</w:t>
        <w:br/>
        <w:t xml:space="preserve">die Angreifer nicht selbst mit</w:t>
        <w:br/>
        <w:t xml:space="preserve">einem Angriff bedroht, ein</w:t>
        <w:br/>
        <w:t xml:space="preserve">schweres Kriegsverbrechen.</w:t>
        <w:br/>
        <w:t xml:space="preserve">US-Geheimdienste haben klar</w:t>
        <w:br/>
        <w:t xml:space="preserve">festgestellt, dass der Iran gar</w:t>
        <w:br/>
        <w:t xml:space="preserve">nicht versucht, eine Atombombe</w:t>
        <w:br/>
        <w:t xml:space="preserve">zu bauen. Warum dürfen</w:t>
        <w:br/>
        <w:t xml:space="preserve">dann die Führer der USA und</w:t>
        <w:br/>
        <w:t xml:space="preserve">Israels offen mit einem Angriff</w:t>
        <w:br/>
        <w:t xml:space="preserve">auf den Iran drohen, ohne sich</w:t>
        <w:br/>
        <w:t xml:space="preserve">dem Vorwurf auszusetzen, sich</w:t>
        <w:br/>
        <w:t xml:space="preserve">eines Kriegsverbrechens schuldig</w:t>
        <w:br/>
        <w:t xml:space="preserve">zu machen? Wie ist es zu</w:t>
        <w:br/>
        <w:t xml:space="preserve">verstehen, dass US-Präsident</w:t>
        <w:br/>
        <w:t xml:space="preserve">Obama und sein Verteidigungsminister</w:t>
        <w:br/>
        <w:t xml:space="preserve">Panetta bereits drei</w:t>
        <w:br/>
        <w:t xml:space="preserve">US-Flugzeugträger in den Persischen</w:t>
        <w:br/>
        <w:t xml:space="preserve">Golf und ins Arabische</w:t>
        <w:br/>
        <w:t xml:space="preserve">Meer beordert haben? Handelt</w:t>
        <w:br/>
        <w:t xml:space="preserve">es sich hier nicht offensichtlich</w:t>
        <w:br/>
        <w:t xml:space="preserve">um die Planung bzw. Vorbereitung</w:t>
        <w:br/>
        <w:t xml:space="preserve">zu einem Angriffskrieg</w:t>
        <w:br/>
        <w:t xml:space="preserve">und somit um ein schweres</w:t>
        <w:br/>
        <w:t xml:space="preserve">Kriegsverbrechen?!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http://www.luftpost-kl.de/luftpostarchiv/LP_12/LP05712_070312.pdf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sind die wahren Kriegsverbrecher?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uftpost-kl.de/luftpostarchiv/LP_12/LP05712_070312.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sind die wahren Kriegsverbrecher?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