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624b066db643d9" /><Relationship Type="http://schemas.openxmlformats.org/package/2006/relationships/metadata/core-properties" Target="/package/services/metadata/core-properties/62a24035ebec40a298972f2ac245a29d.psmdcp" Id="Rb2052dd184c34e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Glasfaserkabel – die gesunde Alternative zu Mobilfunkstrahlung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Alternative zur gesundheitsschädlichen Mobilfunktechnologie ist der Ausbau von Glasfaserkabel, der völlig unbedenklich für unsere Gesundheit ist. Wo steht Deutschland mit dem Ausbau im Vergleich zu anderen Ländern?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Glasfaserkabeln, auch Lichtwellenleiter genannt (LWL), sind große Datenübertragungsraten realisierbar. Von Internetanbietern werden den Kunden bis zu 1.000 Mbit/s* angeboten. Es geht jedoch weitmehr: Ein Glasfaserhauptstrang kann sogar 8.800.000 bis 19.200.000 Mbit/s übertragen. Weil im Glasfasernetz keine elektrischen oder magnetischen Felder entstehen, sind sie für den Menschen völlig unbedenklich. Weitere Vorteile: Sie bieten eine hohe Abhörsicherheit und gestatten die Übertragung von Daten über eine größere Distanz ohne Übertragungsverluste. Führend beim LWL-Ausbau ist Südkorea mit einem Glasfaseranschluss von 78,5 Prozent und Schweden mit 64,3 Prozent. In Deutschland hingegen liegen wir mit dem Ausbau weit abgeschlagen bei 2,6 Prozent. Wen wundert's, es sind auch nur gerade einmal 5 Prozent der Fördergelder abgerufen worden. Obwohl Glasfaserkabel als zukunftssichere Technologie gelten, da kein anderes Übertragungsmedium höhere Bandbreitenreserven bereithält, wird weiterhin in die gesundheitsschädliche Mobilfunktechnologie investiert. [5] *mega (=1.000.000)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mg./jn.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https://de.wikipedia.org/wiki/Glasfasernetz</w:t>
        </w:r>
      </w:hyperlink>
      <w:r w:rsidR="0026191C">
        <w:rPr/>
        <w:br/>
      </w:r>
      <w:hyperlink w:history="true" r:id="rId22">
        <w:r w:rsidRPr="00F24C6F">
          <w:rPr>
            <w:rStyle w:val="Hyperlink"/>
          </w:rPr>
          <w:rPr>
            <w:sz w:val="18"/>
          </w:rPr>
          <w:t>https://www.glasfaser-internet.info/vorteile.html</w:t>
        </w:r>
      </w:hyperlink>
      <w:r w:rsidR="0026191C">
        <w:rPr/>
        <w:br/>
      </w:r>
      <w:hyperlink w:history="true" r:id="rId23">
        <w:r w:rsidRPr="00F24C6F">
          <w:rPr>
            <w:rStyle w:val="Hyperlink"/>
          </w:rPr>
          <w:rPr>
            <w:sz w:val="18"/>
          </w:rPr>
          <w:t>https://de.statista.com/infografik/3553/anteil-von-glasfaseranschluessenin-ausgewaehlten-aendern/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#WLAN - den schleichende Tod zu Gast ... - </w:t>
      </w:r>
      <w:hyperlink w:history="true" r:id="rId25">
        <w:r w:rsidRPr="00F24C6F">
          <w:rPr>
            <w:rStyle w:val="Hyperlink"/>
          </w:rPr>
          <w:t>www.kla.tv/WLAN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Glasfaserkabel – die gesunde Alternative zu Mobilfunkstrahlung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lasfasernetz" TargetMode="External" Id="rId21" /><Relationship Type="http://schemas.openxmlformats.org/officeDocument/2006/relationships/hyperlink" Target="https://www.glasfaser-internet.info/vorteile.html" TargetMode="External" Id="rId22" /><Relationship Type="http://schemas.openxmlformats.org/officeDocument/2006/relationships/hyperlink" Target="https://de.statista.com/infografik/3553/anteil-von-glasfaseranschluessenin-ausgewaehlten-aendern/" TargetMode="External" Id="rId23" /><Relationship Type="http://schemas.openxmlformats.org/officeDocument/2006/relationships/hyperlink" Target="https://www.kla.tv/5G-Mobilfunk" TargetMode="External" Id="rId24" /><Relationship Type="http://schemas.openxmlformats.org/officeDocument/2006/relationships/hyperlink" Target="https://www.kla.tv/WL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Glasfaserkabel – die gesunde Alternative zu Mobilfunkstrahlung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