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a9742a73c14fac" /><Relationship Type="http://schemas.openxmlformats.org/package/2006/relationships/metadata/core-properties" Target="/package/services/metadata/core-properties/a13a39314c1247b7b6d8a053b80a321b.psmdcp" Id="R41af642408fd46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Rainer Rothfuss – Marche pour la paix vers Belgrade (Serbie)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du 20e anniversaire de l'attaque de l'OTAN contre la République fédérale de Yougoslavie, qui était contraire au droit international, Rainer Rothfuß a entamé un voyage pour la paix en Serbie du 23 au 25 mars 2019. Les entretiens sur le terrain ont montré que les Serbes voient d'un œil critique un rapprochement avec l'UE : La Serbie, en tant que membre de l'UE, pourrait-elle vraiment rester un pont stable entre l'Occident et la Russie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Rainer Rothfuss a été professeur de géopolitique à l’Université de Tübingen en Allemagne de 2009 à 2015. Depuis 2004, il travaille comme consultant indépendant pour la gestion de projets transnationaux, comme analyste géopolitique et militant pour la paix. C’est un scientifique qui se préoccupe constamment de la question de savoir comment les conflits surgissent et comment ils peuvent être désamorcés et résolus à un stade précoce, de telle sorte qu’aucune des parties ne se sente obligée de recourir à la violence. En août 2016 et juillet 2017, il a organisé un voyage pour la paix, de Berlin à Moscou, pour envoyer un signe de paix au peuple russe. Kla.TV a retransmis cette manifestation dans les émissions kla.tv/10960 et kla.tv/10853, en langue allemande.</w:t>
        <w:br/>
        <w:t xml:space="preserve">À l’occasion du 20e anniversaire de l’attaque enfreignant le droit international de l’OTAN contre la République fédérale de Yougoslavie, il a entamé un voyage pacifique en Serbie du 23 au 25 mars 2019. Pour rappel : Le 24 mars 1999, l’OTAN a attaqué la République balkanique de Yougoslavie passant outre le veto de la Russie et de la Chine, prétendant éviter une « catastrophe humanitaire ». Cette « intervention humanitaire » a duré 78 jours et, en plus de dévaster le pays, a fait plus de 2 000 victimes civiles, dont de nombreux enfants. La population souffre encore aujourd’hui des conséquences des bombes à l’uranium. Depuis la désintégration de la Yougoslavie en petits États, la situation de la population s’est aggravée. Le principe de « l’intervention humanitaire » qui vise à protéger la population, a été utilisé ici contre la population et a été le prélude à de nouvelles attaques sous faux pavillons, contre des États souverains (en Syrie ou en Libye par exemple).</w:t>
        <w:br/>
        <w:t xml:space="preserve"/>
        <w:br/>
        <w:t xml:space="preserve">En marge du rassemblement, Rainer Rothfuss a rencontré deux généraux serbes qui avaient eux-mêmes été témoins de la guerre en 1999. Dans une interview, ils ont exprimé leur crainte d’un rapprochement avec l’UE, qui entraînerait immédiatement une affiliation à l’OTAN.</w:t>
        <w:br/>
        <w:t xml:space="preserve">L’adhésion planifiée à l’UE n’a pas provoqué d’écho positif, d’autant plus que la Serbie a ses propres alliances de paix, notamment avec la Russie et la Suisse (Partenariat pour la paix). Ils ne voient une solution au conflit du Kosovo qu’au travers de la reconnaissance des frontières d’avant la résolution 1244 du Conseil de sécurité de l’ONU de 1999, selon laquelle le Kosovo est une partie, c’est-à-dire une province de la Serbie.</w:t>
        <w:br/>
        <w:t xml:space="preserve">Lors du rassemblement, Rainer Rothfuss a appelé le peuple serbe à préserver son indépendance. </w:t>
        <w:br/>
        <w:t xml:space="preserve">Il est important de comprendre, a-t-il dit, qu’il y a des stratèges mondiaux qui sont obsédés par le pouvoir, qui veulent prendre le contrôle de tous les peuples. Ainsi dans l'UE il existe des tendances basées sur une armée européenne, qui s'opposent à toute souveraineté nationale d'un peuple européen. La Serbie doit rester un pont de paix entre l’Est, à savoir la Russie, et l’Ouest. Si la Serbie devait adhérer à l’UE elle devrait renoncer à son grand potentiel en tant que pont. « Vous les Serbes, devenez donc la Suisse des Balkans. » </w:t>
        <w:br/>
        <w:t xml:space="preserve"/>
        <w:br/>
        <w:t xml:space="preserve">À la fin de son discours, il a fait référence à la signature de deux bannières pour la paix, qui symbolisent l’engagement actif pour la paix entre l’Allemagne et la Serbie. C’est exactement la raison pour laquelle Rainer Rotfuss et son équipe ont décidé de faire ce voyage pour la paix. « Nous voulons la paix et plus jamais la guerre ».</w:t>
        <w:br/>
        <w:t xml:space="preserve"/>
        <w:br/>
        <w:t xml:space="preserve"/>
        <w:br/>
        <w:t xml:space="preserve"/>
        <w:br/>
        <w:t xml:space="preserve"/>
        <w:br/>
        <w:t xml:space="preserve"/>
        <w:br/>
        <w:t xml:space="preserve"/>
        <w:br/>
        <w:t xml:space="preserve"/>
        <w:br/>
        <w:t xml:space="preserve"/>
        <w:br/>
        <w:t xml:space="preserve"/>
        <w:br/>
        <w:t xml:space="preserve"/>
        <w:br/>
        <w:t xml:space="preserve">Prof. Dr. Rainer Rothfuß war von 2009 bis 2015 Professor für Geopolitik an der Universität Tübingen. Er ist seit 2004 selbständiger Berater für transnationales Projektmanagement und als Geopolitik-Analyst und Friedensaktivist tätig. Er ist ein Wissenschaftler, der sich permanent mit der Frage beschäftigt, wie Konflikte entstehen und wie man diese in einem frühen Stadium so entschärfen und lösen kann, dass sich keine Seite bemüßigt fühlt, Gewalt anzuwenden. Im August 2016 und Juli 2017 organisierte er eine Friedensfahrt von Berlin nach Moskau, um ein Zeichen des Friedens an das russische Volk zu senden. Kla.TV. berichtete bereits in den Sendungen  kla.tv/10960 und kla.tv10853. </w:t>
        <w:br/>
        <w:t xml:space="preserve">Anlässlich des 20. Jahrestages des völkerrechtswidrigen NATO-Angriffs auf die Bundesrepublik Jugoslawien initiierte er nun vom 23. bis 25. März 2019 eine Friedensfahrt nach Serbien. Zur Erinnerung: Am 24. März 1999 griff die NATO gegen das Veto Russlands und Chinas die Balkanrepublik Jugoslawien an, vorgeblich um eine „humanitäre Katastrophe“ abzuwenden. Diese „Humanitäre Intervention“ dauerte 78 Tage und hinterließ neben der Verwüstung des Landes über 2.000 Zivilopfer, darunter viele Kinder. Unter den Folgen der Uranbomben leidet die Bevölkerung noch heute. Seit dem Zerfall Jugoslawiens in kleine Staaten hat sich die Lage der Bevölkerung noch verschärft. Das Prinzip der „Humanitären Intervention“, das dem Schutz der Bevölkerung dienen soll, wurde hier gegen die Bevölkerung eingesetzt und war der Auftakt zu weiteren Übergriffen gegen souveräne Staaten unter falscher Flagge (z.B. Syrien, Libyen).</w:t>
        <w:br/>
        <w:t xml:space="preserve"/>
        <w:br/>
        <w:t xml:space="preserve">Am Rande der Kundgebung traf sich Rainer Rothfuß mit zwei serbischen Generälen, die den Krieg 1999 selbst miterlebt hatten. In einem Interview äußerten sie ihre Befürchtung bezüglich einer Annäherung an die EU, die unmittelbar eine Angliederung an die NATO nach sich ziehen würde. </w:t>
        <w:br/>
        <w:t xml:space="preserve">Der geplante Beitritt zur EU stößt also nicht auf Resonanz, zumal Serbien eigene Friedensbündnisse habe, unter anderem mit Russland und der Schweiz (Partnership for Peace). Eine Lösung des Kosovokonfliktes sehen sie nur in der Anerkennung der Grenzen vor der Resolution 1244 des UN- Sicherheitsrates von 1999, wonach der Kosovo ein Teil, d.h. eine Provinz, Serbiens ist </w:t>
        <w:br/>
        <w:t xml:space="preserve">Auf der Kundgebung appellierte er an das serbische Volk, seine Unabhängigkeit zu bewahren. Es sei wichtig zu verstehen, dass es machtbesessene Globalstrategen gäbe, die die Kontrolle über alle Völker bekommen wollen. So gäbe es mittlerweile Tendenzen in der EU, basierend auf einer europäischen Armee, die gegen jegliche nationale Souveränität eines jeden Volkes Europas seien. Serbien müsse eine Brücke des Friedens zwischen dem Osten, namentlich Russland, und dem Westen bleiben. Wenn Serbien der EU beiträte, würde Serbien sein großes Potenzial als Brücke aufgeben müssen. „Daher ihr Serben, werdet zur Schweiz des Balkans“.</w:t>
        <w:br/>
        <w:t xml:space="preserve">Am Ende seiner Rede wies er auf die Unterzeichnungsaktion zweier Friedensbanner hin, die symbolhaft für das aktive Einstehen für den Frieden zwischen Deutschland und Serbien stünden. </w:t>
        <w:br/>
        <w:t xml:space="preserve">Genau hierin begründen sich auch die Friedensfahrten von Rainer Rothfuß und seinem Team: „Wir wollen Frieden und nie wieder 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Birgit E. /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 </w:t>
        <w:rPr>
          <w:sz w:val="18"/>
        </w:rPr>
      </w:r>
      <w:hyperlink w:history="true" r:id="rId21">
        <w:r w:rsidRPr="00F24C6F">
          <w:rPr>
            <w:rStyle w:val="Hyperlink"/>
          </w:rPr>
          <w:rPr>
            <w:sz w:val="18"/>
          </w:rPr>
          <w:t>www.kosmo.at/24-03-1999-illegale-nato-bombardierung-von-jugoslawien/</w:t>
        </w:r>
      </w:hyperlink>
      <w:hyperlink w:history="true" r:id="rId22">
        <w:r w:rsidRPr="00F24C6F">
          <w:rPr>
            <w:rStyle w:val="Hyperlink"/>
          </w:rPr>
          <w:rPr>
            <w:sz w:val="18"/>
          </w:rPr>
          <w:t>https://www.faz.net/aktuell/politik/un-resolution-1244-1492867.html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#RainerRothfuss-fr - </w:t>
      </w:r>
      <w:hyperlink w:history="true" r:id="rId23">
        <w:r w:rsidRPr="00F24C6F">
          <w:rPr>
            <w:rStyle w:val="Hyperlink"/>
          </w:rPr>
          <w:t>www.kla.tv/RainerRothfuss-fr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Rainer Rothfuss – Marche pour la paix vers Belgrade (Serbie)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smo.at/24-03-1999-illegale-nato-bombardierung-von-jugoslawien/" TargetMode="External" Id="rId21" /><Relationship Type="http://schemas.openxmlformats.org/officeDocument/2006/relationships/hyperlink" Target="https://www.faz.net/aktuell/politik/un-resolution-1244-1492867.html" TargetMode="External" Id="rId22" /><Relationship Type="http://schemas.openxmlformats.org/officeDocument/2006/relationships/hyperlink" Target="https://www.kla.tv/RainerRothfus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Rainer Rothfuss – Marche pour la paix vers Belgrade (Serbie)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