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f0434a09d84d65" /><Relationship Type="http://schemas.openxmlformats.org/package/2006/relationships/metadata/core-properties" Target="/package/services/metadata/core-properties/d5af75a1724a4ad181b9ec8aed7148e8.psmdcp" Id="Rb36042ee286d47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télé intelligente : Amazon et Google regardent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Qui n’'a pas à la maison de téléviseur ou d’ordinateur connectés à Internet ? Mais ces télévisions intelligentes (smart-TV) sont-elles vraiment des progrès ou plutôt de la « criminalité de prétexte » ciblée qui dissimule une tromperie délibérée ? Voyez par vous-même.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Qu'entend-on par « criminalité de prétexte » ? Bien que ce soit devenu la forme de criminalité la plus répandue et la plus nuisible au monde, elle est à peine reconnue par la majorité de l'humanité. La criminalité de prétexte est tout ce qui trompe sciemment et sournoisement son prochain afin d'obtenir un avantage propre. Pour atteindre des objectifs égoïstes, ce sont seulement des prétextes humanitaires ou respectueux de l'environnement qui sont utilisés comme leviers. Voici un petit exemple parmi tant d'autres :</w:t>
        <w:br/>
        <w:t xml:space="preserve">  </w:t>
        <w:br/>
        <w:t xml:space="preserve">Fini le temps où les téléviseurs ne montraient que l’image. Les téléviseurs d’aujourd’hui sont des ordinateurs qui sont souvent connectés à Internet. Un test récent du magazine informatique « C’t » montre que les télés intelligentes d’aujourd’hui transmettent des données à des serveurs internet à l’étranger tels que Microsoft, Google, Facebook, Netflix ou Amazon. C’est le cas même si le consentement au transfert de données a été refusé lors de la mise en place des télés intelligentes. Comment échapper à cet espionnage ? Tout simplement en se passant de télé et en investissant pour Kla.TV et V&amp;amp;CV le temps ainsi reçu en cadeau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Ktipp vom 16.01.2019, Seite 9 | Computerzeitschrift „C’t“( 25/2018)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#Google-fr - </w:t>
      </w:r>
      <w:hyperlink w:history="true" r:id="rId21">
        <w:r w:rsidRPr="00F24C6F">
          <w:rPr>
            <w:rStyle w:val="Hyperlink"/>
          </w:rPr>
          <w:t>www.kla.tv/Google-fr</w:t>
        </w:r>
      </w:hyperlink>
      <w:r w:rsidR="0026191C">
        <w:rPr/>
        <w:br/>
      </w:r>
      <w:r w:rsidR="0026191C">
        <w:rPr/>
        <w:br/>
      </w:r>
      <w:r w:rsidRPr="002B28C8">
        <w:t xml:space="preserve">#MediasSociaux - Médias Sociaux - </w:t>
      </w:r>
      <w:hyperlink w:history="true" r:id="rId22">
        <w:r w:rsidRPr="00F24C6F">
          <w:rPr>
            <w:rStyle w:val="Hyperlink"/>
          </w:rPr>
          <w:t>www.kla.tv/MediasSociaux</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télé intelligente : Amazon et Google regardent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www.kla.tv/14504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oogle-fr" TargetMode="External" Id="rId21" /><Relationship Type="http://schemas.openxmlformats.org/officeDocument/2006/relationships/hyperlink" Target="https://www.kla.tv/MediasSociaux"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télé intelligente : Amazon et Google regardent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