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478bf8c39d4b90" /><Relationship Type="http://schemas.openxmlformats.org/package/2006/relationships/metadata/core-properties" Target="/package/services/metadata/core-properties/a940d44ddb544a1c9bac81696dc62b21.psmdcp" Id="R7af4f753275641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Greifen die USA direkt in den Syrien-Krieg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13. Juni 2013 erklärte der stellvertretende nationale Sicherheitsberater des USPräsidenten, Ben Rhodes, vor Journalisten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Juni 2013 erklärte</w:t>
        <w:br/>
        <w:t xml:space="preserve">der stellvertretende nationale</w:t>
        <w:br/>
        <w:t xml:space="preserve">Sicherheitsberater des USPräsidenten,</w:t>
        <w:br/>
        <w:t xml:space="preserve">Ben Rhodes, vor</w:t>
        <w:br/>
        <w:t xml:space="preserve">Journalisten, die US-Regierung</w:t>
        <w:br/>
        <w:t xml:space="preserve">sei zu dem Schluss gekommen,</w:t>
        <w:br/>
        <w:t xml:space="preserve">dass die Regierung</w:t>
        <w:br/>
        <w:t xml:space="preserve">Assad in Syrien Sarin-Nervengas</w:t>
        <w:br/>
        <w:t xml:space="preserve">gegen die eigene Bevölkerung</w:t>
        <w:br/>
        <w:t xml:space="preserve">eingesetzt und damit 100</w:t>
        <w:br/>
        <w:t xml:space="preserve">bis 150 Syrer getötet habe.</w:t>
        <w:br/>
        <w:t xml:space="preserve">Damit sei die von Präsident</w:t>
        <w:br/>
        <w:t xml:space="preserve">Obama definierte „rote Linie“</w:t>
        <w:br/>
        <w:t xml:space="preserve">überschritten worden und ein</w:t>
        <w:br/>
        <w:t xml:space="preserve">direktes Eingreifen der USA</w:t>
        <w:br/>
        <w:t xml:space="preserve">gerechtfertigt. Dem entgegen</w:t>
        <w:br/>
        <w:t xml:space="preserve">betont Jean Pascal Zanders,</w:t>
        <w:br/>
        <w:t xml:space="preserve">ein Experte des Instituts für</w:t>
        <w:br/>
        <w:t xml:space="preserve">Sicherheitsstudien der Europäischen</w:t>
        <w:br/>
        <w:t xml:space="preserve">Union, es gebe keine</w:t>
        <w:br/>
        <w:t xml:space="preserve">Belege für den Einsatz von</w:t>
        <w:br/>
        <w:t xml:space="preserve">Saringas durch die syrische</w:t>
        <w:br/>
        <w:t xml:space="preserve">Regierung. Selbst Anthony</w:t>
        <w:br/>
        <w:t xml:space="preserve">Cordesman, ein hochrangiger</w:t>
        <w:br/>
        <w:t xml:space="preserve">Experte am Zentrum für Strategische</w:t>
        <w:br/>
        <w:t xml:space="preserve">und Internationale</w:t>
        <w:br/>
        <w:t xml:space="preserve">Studien, der anfänglich eine</w:t>
        <w:br/>
        <w:t xml:space="preserve">amerikanische Intervention in</w:t>
        <w:br/>
        <w:t xml:space="preserve">Syrien befürwortete, schrieb</w:t>
        <w:br/>
        <w:t xml:space="preserve">am 14. Juni 2013 in einem Artikel:</w:t>
        <w:br/>
        <w:t xml:space="preserve">„Die Entdeckung, dass</w:t>
        <w:br/>
        <w:t xml:space="preserve">Syrien Chemiewaffen einsetzte,</w:t>
        <w:br/>
        <w:t xml:space="preserve">ist möglicherweise bloß</w:t>
        <w:br/>
        <w:t xml:space="preserve">ein politischer Trick.“</w:t>
        <w:br/>
        <w:t xml:space="preserve">Russlands Leiter des Auswärtigen</w:t>
        <w:br/>
        <w:t xml:space="preserve">Ausschusses, Alexej</w:t>
        <w:br/>
        <w:t xml:space="preserve">Puschkov, erklärte: „Die Information</w:t>
        <w:br/>
        <w:t xml:space="preserve">über den Einsatz</w:t>
        <w:br/>
        <w:t xml:space="preserve">chemischer Waffen durch Assad</w:t>
        <w:br/>
        <w:t xml:space="preserve">wurden an derselben Stelle</w:t>
        <w:br/>
        <w:t xml:space="preserve">fabriziert wie die Lügen</w:t>
        <w:br/>
        <w:t xml:space="preserve">über Saddam Husseins Massenvernichtungswaffen</w:t>
        <w:br/>
        <w:t xml:space="preserve">im Vorfeld</w:t>
        <w:br/>
        <w:t xml:space="preserve">des Irak-Krieges.“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http://bueso.de/node/6532</w:t>
        </w:r>
      </w:hyperlink>
      <w:hyperlink w:history="true" r:id="rId22">
        <w:r w:rsidRPr="00F24C6F">
          <w:rPr>
            <w:rStyle w:val="Hyperlink"/>
          </w:rPr>
          <w:rPr>
            <w:sz w:val="18"/>
          </w:rPr>
          <w:t>http://bueso.de/node/6538</w:t>
        </w:r>
      </w:hyperlink>
      <w:hyperlink w:history="true" r:id="rId23">
        <w:r w:rsidRPr="00F24C6F">
          <w:rPr>
            <w:rStyle w:val="Hyperlink"/>
          </w:rPr>
          <w:rPr>
            <w:sz w:val="18"/>
          </w:rPr>
          <w:t>http://diepresse.com/home/politik/1418606/Red-Line-ueberschritten_USA-greifen-in-SyrienKrieg-ein</w:t>
        </w:r>
      </w:hyperlink>
      <w:hyperlink w:history="true" r:id="rId24">
        <w:r w:rsidRPr="00F24C6F">
          <w:rPr>
            <w:rStyle w:val="Hyperlink"/>
          </w:rPr>
          <w:rPr>
            <w:sz w:val="18"/>
          </w:rPr>
          <w:t>http://klagemauer.info/?a=showportal&amp;keyword=terror&amp;id=1114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#UnruhenSyrien - in Syrien - </w:t>
      </w:r>
      <w:hyperlink w:history="true" r:id="rId26">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Greifen die USA direkt in den Syrien-Krieg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ueso.de/node/6532" TargetMode="External" Id="rId21" /><Relationship Type="http://schemas.openxmlformats.org/officeDocument/2006/relationships/hyperlink" Target="http://bueso.de/node/6538" TargetMode="External" Id="rId22" /><Relationship Type="http://schemas.openxmlformats.org/officeDocument/2006/relationships/hyperlink" Target="http://diepresse.com/home/politik/1418606/Red-Line-ueberschritten_USA-greifen-in-SyrienKrieg-ein" TargetMode="External" Id="rId23" /><Relationship Type="http://schemas.openxmlformats.org/officeDocument/2006/relationships/hyperlink" Target="http://klagemauer.info/?a=showportal&amp;keyword=terror&amp;id=1114" TargetMode="External" Id="rId24" /><Relationship Type="http://schemas.openxmlformats.org/officeDocument/2006/relationships/hyperlink" Target="https://www.kla.tv/Syrien" TargetMode="External" Id="rId25" /><Relationship Type="http://schemas.openxmlformats.org/officeDocument/2006/relationships/hyperlink" Target="https://www.kla.tv/UnruhenSyri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Greifen die USA direkt in den Syrien-Krieg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