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44cb874876478c" /><Relationship Type="http://schemas.openxmlformats.org/package/2006/relationships/metadata/core-properties" Target="/package/services/metadata/core-properties/a8a57a64a11f4089a25762a9e671a80b.psmdcp" Id="Rd85e177d283745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Kompensa pensio pro damaĝoj postvakcinaj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2009, oni avertis la tutan mondon kontraŭ la porka gripo, kaj oni konsilis vakcinadon. Knabino dekdujara estis vakcinita kontraŭ la porka gripo kaj de tiam suferas pro grava dormo-malsano. Sed kiu nun devos pagi la monatan kompenson aljuĝitan de la Civila Tribunalo de Koblenco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Kompensa pensio pro damaĝoj postvakcinaj</w:t>
        <w:br/>
        <w:t xml:space="preserve">En 2009, oni avertis la tutan mondon kontraŭ la porka gripo, kaj oni rekomendis mondskalan vakcinadon. Pledulino tiam dekdujara sekvis tiujn konsilojn ; sed poste aperis laceco kaj aliaj simptomoj kiujn nur post kelkaj jaroj oni akceptis kiel indikilojn de kronika dormo-malsano (narkolepsio). Poste, la Civila Tribunalo de Koblenco aljuĝis al la pledulino kompenso-monon de 326 euroj ĉiumonate. Sed kiel oni rajtas trudi al la imposto-pagantoj la koston de la monata kompenso dum la kulpinta farmacia industrio nur enspezas profitojn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www.rheinpfalz.de/lokal/artikel/kaiserslautern-kind-bekommt-nach-impfschaden-versorgungsrente/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#FarmaciaIndustrio - industrio - </w:t>
      </w:r>
      <w:hyperlink w:history="true" r:id="rId22">
        <w:r w:rsidRPr="00F24C6F">
          <w:rPr>
            <w:rStyle w:val="Hyperlink"/>
          </w:rPr>
          <w:t>www.kla.tv/FarmaciaIndustrio</w:t>
        </w:r>
      </w:hyperlink>
      <w:r w:rsidR="0026191C">
        <w:rPr/>
        <w:br/>
      </w:r>
      <w:r w:rsidR="0026191C">
        <w:rPr/>
        <w:br/>
      </w:r>
      <w:r w:rsidRPr="002B28C8">
        <w:t xml:space="preserve">#Vakcinado - </w:t>
      </w:r>
      <w:hyperlink w:history="true" r:id="rId23">
        <w:r w:rsidRPr="00F24C6F">
          <w:rPr>
            <w:rStyle w:val="Hyperlink"/>
          </w:rPr>
          <w:t>www.kla.tv/Vakcinado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Kompensa pensio pro damaĝoj postvakcinaj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www.kla.tv/14567</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heinpfalz.de/lokal/artikel/kaiserslautern-kind-bekommt-nach-impfschaden-versorgungsrente/" TargetMode="External" Id="rId21" /><Relationship Type="http://schemas.openxmlformats.org/officeDocument/2006/relationships/hyperlink" Target="https://www.kla.tv/FarmaciaIndustrio" TargetMode="External" Id="rId22" /><Relationship Type="http://schemas.openxmlformats.org/officeDocument/2006/relationships/hyperlink" Target="https://www.kla.tv/Vakcinad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67"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Kompensa pensio pro damaĝoj postvakcinaj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