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484afa265a4137" /><Relationship Type="http://schemas.openxmlformats.org/package/2006/relationships/metadata/core-properties" Target="/package/services/metadata/core-properties/788ca684227f4e5c9380ff44e215f255.psmdcp" Id="Rc6e5981321064e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Drei Stiere und der Löwe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Können wir noch heute etwas von dem antiken Dichter Aesop lernen? Finden Sie es heraus!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Drei Stiere schlossen miteinander ein Bündnis, jede Gefahr auf der Weide mit vereinten Kräften abzuwehren; so vereinigt, trotzten sie sogar dem Löwen, dass dieser sich nicht an sie wagte. Als ihn eines Tages der Hunger arg plagte, stiftete er Uneinigkeit unter ihnen.</w:t>
        <w:br/>
        <w:t xml:space="preserve">Sie trennten sich, und nach nicht acht Tagen hatte er alle drei, jeden einzeln, angegriffen und verzehrt. </w:t>
        <w:br/>
        <w:t xml:space="preserve">Eintracht gibt Stärke und Sicherheit, Zwietracht bringt Schwäche und Verderben.</w:t>
        <w:br/>
        <w:t xml:space="preserve"/>
        <w:br/>
        <w:t xml:space="preserve">Aesop, um 600 v.Chr., griechischer Dichter von Fabeln und Gleichnissen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Drei Stiere und der Löwe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Drei Stiere und der Löwe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