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2f95f42c724823" /><Relationship Type="http://schemas.openxmlformats.org/package/2006/relationships/metadata/core-properties" Target="/package/services/metadata/core-properties/4c564491f5284049bd85c3057f728fca.psmdcp" Id="R7dc69ce0f65d49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Staatliche Sexualisierung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Durch eine staatlich finanzierte Berliner Initiative sollen alle Berliner Grundschulkinder weg vom bislang einzig akzeptierten Verständnis der Vater-Mutter-Kind-Familie erzogen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Durch die staatlich finanzierte</w:t>
        <w:br/>
        <w:t xml:space="preserve">Berliner Initiative „Selbstbestimmung</w:t>
        <w:br/>
        <w:t xml:space="preserve">und Akzeptanz sexueller</w:t>
        <w:br/>
        <w:t xml:space="preserve">Vielfalt“ sollen alle Berliner</w:t>
        <w:br/>
        <w:t xml:space="preserve">Grundschulkinder weg vom bislang</w:t>
        <w:br/>
        <w:t xml:space="preserve">einzig akzeptierten Verständnis</w:t>
        <w:br/>
        <w:t xml:space="preserve">der Vater-Mutter-Kind-Familie</w:t>
        <w:br/>
        <w:t xml:space="preserve">zur unterschiedslosen Offenheit</w:t>
        <w:br/>
        <w:t xml:space="preserve">für alle möglichen sexuellen</w:t>
        <w:br/>
        <w:t xml:space="preserve">Alternativen umerzogen werden.</w:t>
        <w:br/>
        <w:t xml:space="preserve">Das Projekt hat Modellcharakter</w:t>
        <w:br/>
        <w:t xml:space="preserve">mit dem Ziel, auf alle Bundesländer</w:t>
        <w:br/>
        <w:t xml:space="preserve">ausgeweitet zu werden.</w:t>
        <w:br/>
        <w:t xml:space="preserve">Kinder werden bereits ab der ersten</w:t>
        <w:br/>
        <w:t xml:space="preserve">Klas- se mit allen Spielarten</w:t>
        <w:br/>
        <w:t xml:space="preserve">„sexueller Identität“ indoktriniert,</w:t>
        <w:br/>
        <w:t xml:space="preserve">Berliner Siebtklässler sollen im</w:t>
        <w:br/>
        <w:t xml:space="preserve">Unterricht pantomimisch Begriffe</w:t>
        <w:br/>
        <w:t xml:space="preserve">wie „Orgasmus“, „Porno“</w:t>
        <w:br/>
        <w:t xml:space="preserve">oder „SadoMaso“ darstellen.</w:t>
        <w:br/>
        <w:t xml:space="preserve">Wie lange lassen sich Eltern das</w:t>
        <w:br/>
        <w:t xml:space="preserve">im Grundgesetz verankerte Recht</w:t>
        <w:br/>
        <w:t xml:space="preserve">(Artikel 6) noch vom Staat untergraben?</w:t>
        <w:br/>
        <w:t xml:space="preserve">Unsere Kinder dürfen</w:t>
        <w:br/>
        <w:t xml:space="preserve">nicht (länger) dieser schamzerstörenden</w:t>
        <w:br/>
        <w:t xml:space="preserve">ideologischen Erziehung</w:t>
        <w:br/>
        <w:t xml:space="preserve">ausgesetzt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www.familien-schutz.de/?page_id=4</w:t>
        </w:r>
      </w:hyperlink>
      <w:hyperlink w:history="true" r:id="rId22">
        <w:r w:rsidRPr="00F24C6F">
          <w:rPr>
            <w:rStyle w:val="Hyperlink"/>
          </w:rPr>
          <w:rPr>
            <w:sz w:val="18"/>
          </w:rPr>
          <w:t>www.abgeordneten-check.de/kampagne/78-staatlichesexualisierung-der-kindheit---schuetzt</w:t>
        </w:r>
      </w:hyperlink>
      <w:hyperlink w:history="true" r:id="rId23">
        <w:r w:rsidRPr="00F24C6F">
          <w:rPr>
            <w:rStyle w:val="Hyperlink"/>
          </w:rPr>
          <w:rPr>
            <w:sz w:val="18"/>
          </w:rPr>
          <w:t>http://fruehsexualisierung.panorama-film.ch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Staatliche Sexualisierung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milien-schutz.de/?page_id=4" TargetMode="External" Id="rId21" /><Relationship Type="http://schemas.openxmlformats.org/officeDocument/2006/relationships/hyperlink" Target="https://www.abgeordneten-check.de/kampagne/78-staatlichesexualisierung-der-kindheit---schuetzt" TargetMode="External" Id="rId22" /><Relationship Type="http://schemas.openxmlformats.org/officeDocument/2006/relationships/hyperlink" Target="http://fruehsexualisierung.panorama-film.ch"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Staatliche Sexualisierung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