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3d225c722e4a95" /><Relationship Type="http://schemas.openxmlformats.org/package/2006/relationships/metadata/core-properties" Target="/package/services/metadata/core-properties/37f1998a6290494781b5175a54680cd8.psmdcp" Id="Rdcb69c70025d48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Abolición del efectivo: los medios de comunicación informan de manera unilateral y manipuladora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mayo de 2018, la revista "Blick" publicó un informe titulado "Grandes cantidades de dinero en efectivo descubiertas en el antiguo jefe de gobierno de Malasia". Este discreto artículo, sin embargo, es un buen ejemplo de cómo se manipula a la opinión pública con métodos subliminales para crear la impresión de que hay que abolir el dinero en efectivo. Vea más ejemplos en este programa de cómo los principales medios de comunicación resultan ser los perpetradores de la verdad.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mayo de 2018, la revista &amp;quot;Blick&amp;quot; publicó un informe sobre el ex jefe de gobierno de Malasia, Najib Razak, sospechoso de corrupción. Este discreto artículo es, sin embargo, un buen ejemplo de cómo se manipula la opinión de la población con métodos subliminales.</w:t>
        <w:br/>
        <w:t xml:space="preserve">Ya en el titular: &amp;quot;Se han descubierto grandes cantidades de dinero en efectivo en el antiguo jefe de gobierno de Malasia&amp;quot; se establece una conexión directa entre el dinero en efectivo y la delincuencia. Posteriormente, se informa en detalle cuánto dinero en efectivo acaparó y escondió el ex jefe de gobierno en dos pisos. Esto da la impresión de que hay que abolir el dinero en efectivo para evitar que se cometan tales actos criminales en el futuro.</w:t>
        <w:br/>
        <w:t xml:space="preserve"/>
        <w:br/>
        <w:t xml:space="preserve">En noviembre de 2017, el &amp;quot;Luzerner Zeitung&amp;quot; se movilizó contra el uso del dinero en efectivo de una manera mucho más directa pero no menos manipuladora. Tituló un artículo sobre el creciente número de robos en las gasolineras de la frontera en el cantón del Tesino: &amp;quot;SEGURIDAD: Prohibición de dinero en efectivo en las gasolineras&amp;quot;. Allí se podía leer que se iba a imponer una prohibición de dinero en efectivo para las gasolineras con el fin de contrarrestar los robos. El mensaje claro de este artículo: &amp;quot;Si usamos dinero en efectivo como antes, se fomentará el crimen&amp;quot;.</w:t>
        <w:br/>
        <w:t xml:space="preserve"/>
        <w:br/>
        <w:t xml:space="preserve">En Alemania, en cambio, a principios de 2018 se publicó toda una serie de artículos en los medios de comunicación en los que, a diferencia de los dos ejemplos anteriores, se hacía publicidad directa de las operaciones de pago sin efectivo. Por ejemplo, en enero de 2018, &amp;quot;Focus Online&amp;quot; publicó un artículo titulado &amp;quot;Ni siquiera las personas sin hogar lo necesitan: Cómo funciona la vida en Suecia sin dinero en efectivo&amp;quot;, en el que se alababa a Suecia como el país del futuro y se presentaba la vida sin dinero en efectivo como algo fácil, conveniente y que ahorra tiempo.</w:t>
        <w:br/>
        <w:t xml:space="preserve"/>
        <w:br/>
        <w:t xml:space="preserve">En enero de 2018, el &amp;quot;Lauterbacher Anzeiger&amp;quot; con el artículo &amp;quot;Tarjeta de débito celebra su 50 cumpleaños&amp;quot; y el &amp;quot;Berliner Zeitung&amp;quot; con: &amp;quot;Los alemanes encuentran el dinero en efectivo super - ¿por qué en realidad? En estos artículos, Suecia fue elogiada repetidamente como un modelo a seguir y Alemania como un país atrasado.</w:t>
        <w:br/>
        <w:t xml:space="preserve"/>
        <w:br/>
        <w:t xml:space="preserve">En todos estos informes sobre Suecia, sin embargo, no se mencionaba en modo alguno que ahora existe un fuerte movimiento en Suecia en contra de la abolición completa del efectivo. La exclusión de las personas mayores de la vida económica y la completa entrega de la población a una política de tipos de interés negativos de los bancos son sólo algunas de las razones de este movimiento. Los informes, que sugieren una relación directa entre efectivo y delincuencia, también ocultan completamente el hecho de que un estudio del Deutsche Bank ha refutado claramente la relación entre efectivo y delincuencia. Según este estudio, la expansión de las transacciones de pago sin efectivo no conduce a una disminución, sino simplemente a un cambio en la delincuencia. Dado que los importes de los daños causados por las actividades delictivas son significativamente más elevados en las operaciones de pago sin efectivo, es evidente que el pago sin efectivo no permite combatir la delincuencia de manera sostenible.</w:t>
        <w:br/>
        <w:t xml:space="preserve"/>
        <w:br/>
        <w:t xml:space="preserve">Así, los principales medios de comunicación vuelven a ser tergiversadores de la verdad, que sistemáticamente engañan y manipulan a la población por medio de informes sutiles y omitiendo información importante. Una vez que la opinión de la población ha sido manipulada hasta tal punto que se acepta la abolición del efectivo sin mucha resistencia, es demasiado tarde para oponerse a ella.</w:t>
        <w:br/>
        <w:t xml:space="preserve"/>
        <w:br/>
        <w:t xml:space="preserve">Encontrará más información sobre el tema de la &amp;quot;supresión de efectivo&amp;quot; en los programas que se muestran a continuación: www.kla.tv/14535, www.kla.tv/8154.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http://www.blick.ch/news/ausland/malaysia-grosse-mengen-bargeld-bei-malaysias-ex-regierungschef-entdeckt-id8419946.html</w:t>
        </w:r>
      </w:hyperlink>
      <w:r w:rsidR="0026191C">
        <w:rPr/>
        <w:br/>
      </w:r>
      <w:r w:rsidR="0026191C">
        <w:rPr/>
        <w:br/>
      </w:r>
      <w:hyperlink w:history="true" r:id="rId22">
        <w:r w:rsidRPr="00F24C6F">
          <w:rPr>
            <w:rStyle w:val="Hyperlink"/>
          </w:rPr>
          <w:rPr>
            <w:sz w:val="18"/>
          </w:rPr>
          <w:t>http://www.luzernerzeitung.ch/schweiz/sicherheit-bargeldverbot-bei-tankstellen-ld.128879</w:t>
        </w:r>
      </w:hyperlink>
      <w:r w:rsidR="0026191C">
        <w:rPr/>
        <w:br/>
      </w:r>
      <w:r w:rsidR="0026191C">
        <w:rPr/>
        <w:br/>
      </w:r>
      <w:hyperlink w:history="true" r:id="rId23">
        <w:r w:rsidRPr="00F24C6F">
          <w:rPr>
            <w:rStyle w:val="Hyperlink"/>
          </w:rPr>
          <w:rPr>
            <w:sz w:val="18"/>
          </w:rPr>
          <w:t>http://www.focus.de/finanzen/banken/auswanderin-erzaehlt-selbst-obdachlose-brauchen-es-nicht-so-funktioniert-das-leben-in-schweden-ohne-bargeld_id_8331401.html</w:t>
        </w:r>
      </w:hyperlink>
      <w:r w:rsidR="0026191C">
        <w:rPr/>
        <w:br/>
      </w:r>
      <w:r w:rsidR="0026191C">
        <w:rPr/>
        <w:br/>
      </w:r>
      <w:hyperlink w:history="true" r:id="rId24">
        <w:r w:rsidRPr="00F24C6F">
          <w:rPr>
            <w:rStyle w:val="Hyperlink"/>
          </w:rPr>
          <w:rPr>
            <w:sz w:val="18"/>
          </w:rPr>
          <w:t>http://www.lauterbacher-anzeiger.de/lokales/vogelsbergkreis/landkreis/scheckkarte-feiert-ihren-50-geburtstag_18453880.htm</w:t>
        </w:r>
      </w:hyperlink>
      <w:r w:rsidR="0026191C">
        <w:rPr/>
        <w:br/>
      </w:r>
      <w:r w:rsidR="0026191C">
        <w:rPr/>
        <w:br/>
      </w:r>
      <w:hyperlink w:history="true" r:id="rId25">
        <w:r w:rsidRPr="00F24C6F">
          <w:rPr>
            <w:rStyle w:val="Hyperlink"/>
          </w:rPr>
          <w:rPr>
            <w:sz w:val="18"/>
          </w:rPr>
          <w:t>http://www.berliner-zeitung.de/wirtschaft/cash-oder-karte-die-deutschen-finden-bargeld-super---warum-eigentlich--29457342</w:t>
        </w:r>
      </w:hyperlink>
      <w:r w:rsidR="0026191C">
        <w:rPr/>
        <w:br/>
      </w:r>
      <w:r w:rsidR="0026191C">
        <w:rPr/>
        <w:br/>
      </w:r>
      <w:hyperlink w:history="true" r:id="rId26">
        <w:r w:rsidRPr="00F24C6F">
          <w:rPr>
            <w:rStyle w:val="Hyperlink"/>
          </w:rPr>
          <w:rPr>
            <w:sz w:val="18"/>
          </w:rPr>
          <w:t>http://www.pravda-tv.com/2018/02/bargeld-abschaffung-widerstand-in-schweden/</w:t>
        </w:r>
      </w:hyperlink>
      <w:r w:rsidR="0026191C">
        <w:rPr/>
        <w:br/>
      </w:r>
      <w:r w:rsidR="0026191C">
        <w:rPr/>
        <w:br/>
      </w:r>
      <w:hyperlink w:history="true" r:id="rId27">
        <w:r w:rsidRPr="00F24C6F">
          <w:rPr>
            <w:rStyle w:val="Hyperlink"/>
          </w:rPr>
          <w:rPr>
            <w:sz w:val="18"/>
          </w:rPr>
          <w:t>http://www.euractiv.de/section/finanzen-und-wirtschaft/news/warum-ein-bargeld-verbot-kaum-verbrechen-verhindert/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Abolición del efectivo: los medios de comunicación informan de manera unilateral y manipuladora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www.kla.tv/14758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lick.ch/news/ausland/malaysia-grosse-mengen-bargeld-bei-malaysias-ex-regierungschef-entdeckt-id8419946.html" TargetMode="External" Id="rId21" /><Relationship Type="http://schemas.openxmlformats.org/officeDocument/2006/relationships/hyperlink" Target="http://www.luzernerzeitung.ch/schweiz/sicherheit-bargeldverbot-bei-tankstellen-ld.128879" TargetMode="External" Id="rId22" /><Relationship Type="http://schemas.openxmlformats.org/officeDocument/2006/relationships/hyperlink" Target="http://www.focus.de/finanzen/banken/auswanderin-erzaehlt-selbst-obdachlose-brauchen-es-nicht-so-funktioniert-das-leben-in-schweden-ohne-bargeld_id_8331401.html" TargetMode="External" Id="rId23" /><Relationship Type="http://schemas.openxmlformats.org/officeDocument/2006/relationships/hyperlink" Target="http://www.lauterbacher-anzeiger.de/lokales/vogelsbergkreis/landkreis/scheckkarte-feiert-ihren-50-geburtstag_18453880.htm" TargetMode="External" Id="rId24" /><Relationship Type="http://schemas.openxmlformats.org/officeDocument/2006/relationships/hyperlink" Target="http://www.berliner-zeitung.de/wirtschaft/cash-oder-karte-die-deutschen-finden-bargeld-super---warum-eigentlich--29457342" TargetMode="External" Id="rId25" /><Relationship Type="http://schemas.openxmlformats.org/officeDocument/2006/relationships/hyperlink" Target="http://www.pravda-tv.com/2018/02/bargeld-abschaffung-widerstand-in-schweden/" TargetMode="External" Id="rId26" /><Relationship Type="http://schemas.openxmlformats.org/officeDocument/2006/relationships/hyperlink" Target="http://www.euractiv.de/section/finanzen-und-wirtschaft/news/warum-ein-bargeld-verbot-kaum-verbrechen-verhind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5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Abolición del efectivo: los medios de comunicación informan de manera unilateral y manipuladora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