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66b70a91e94e7c" /><Relationship Type="http://schemas.openxmlformats.org/package/2006/relationships/metadata/core-properties" Target="/package/services/metadata/core-properties/18e448dc18db43ba93ae0b1271508a20.psmdcp" Id="R1a7e4ad8c40446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Conférence « La puissance de l’essaim » avec Ivo Sasek - 2019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Que faire avec les crises sur cette terre, qui sont hors de notre contrôle ? Que faire avec des choses si graves, si choquantes, si incroyables qu'on ne peut pas y faire face seul en tant qu'être humain ? Dans son introduction de 12 minutes à son « Géant de l’Info » sur « Les crises globales » Ivo Sasek explique pour quoi on a besoin d’un essaim, et de quoi seul un essaim sera capable.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 des dangers extraordinaires surgissent dans l'eau ou dans l'air, il se produit dans le monde animal des actions en essaims également extraordinaires. Par exemple, les troupeaux de rats qui quittent le navire qui coule, ce n’est pas qu’une histoire, ils le font vraiment. Des vols d'oiseaux forment de véritables formations en rouleau dans l'air, des bancs de poissons forment de gigantesques formations sphériques sous l'eau lorsqu'ils sont exposés à des situations extraordinaires et bien d'autres choses.</w:t>
        <w:br/>
        <w:t xml:space="preserve">Mais des formations d'essaims se produisent aussi dans le monde entier parmi les humains, aussi souvent que notre situation mondiale est sérieusement menacée. Le 6 juillet 2019, le fondateur de Kla.TV, Ivo Sasek, a consacré à ce sujet inhabituel, pour ne pas dire surnaturel, toute une conférence sur la puissance de l’essaim. Ceux qui aspirent à la solution par le pouvoir de l'essaim de problèmes apparemment insolubles, apprécieront cette conférence en trois parties. Voici un aperçu de 12 minutes avec un Géant de l'Info en 11 piliers d'Ivo Sasek sur la problématique mondiale.  Si vous êtes intéressés par l'ensemble de la conférence sur la puissance de l'essaim avec son riche programme de divertissement vous pouvez le trouver en allemand sous le lien www.sasek.tv/schwarmpower. Nous vous souhaitons bien plus qu'un bon divertissement.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1">
        <w:r w:rsidRPr="00F24C6F">
          <w:rPr>
            <w:rStyle w:val="Hyperlink"/>
          </w:rPr>
          <w:t>www.kla.tv/IvoSasek-fr</w:t>
        </w:r>
      </w:hyperlink>
      <w:r w:rsidR="0026191C">
        <w:rPr/>
        <w:br/>
      </w:r>
      <w:r w:rsidR="0026191C">
        <w:rPr/>
        <w:br/>
      </w:r>
      <w:r w:rsidRPr="002B28C8">
        <w:t xml:space="preserve">#ConferencePuissanceEssaim-2019 - Conférence de la puissance de l'essaim-2019 - </w:t>
      </w:r>
      <w:hyperlink w:history="true" r:id="rId22">
        <w:r w:rsidRPr="00F24C6F">
          <w:rPr>
            <w:rStyle w:val="Hyperlink"/>
          </w:rPr>
          <w:t>www.kla.tv/ConferencePuissanceEssaim-2019</w:t>
        </w:r>
      </w:hyperlink>
      <w:r w:rsidR="0026191C">
        <w:rPr/>
        <w:br/>
      </w:r>
      <w:r w:rsidR="0026191C">
        <w:rPr/>
        <w:br/>
      </w:r>
      <w:r w:rsidRPr="002B28C8">
        <w:t xml:space="preserve">#FormationNonCensuree - non censurée - </w:t>
      </w:r>
      <w:hyperlink w:history="true" r:id="rId23">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Conférence « La puissance de l’essaim » avec Ivo Sasek - 2019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www.kla.tv/15007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fr" TargetMode="External" Id="rId21" /><Relationship Type="http://schemas.openxmlformats.org/officeDocument/2006/relationships/hyperlink" Target="https://www.kla.tv/ConferencePuissanceEssaim-2019" TargetMode="External" Id="rId22" /><Relationship Type="http://schemas.openxmlformats.org/officeDocument/2006/relationships/hyperlink" Target="https://www.kla.tv/FormationNonCensure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0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Conférence « La puissance de l’essaim » avec Ivo Sasek - 2019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