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8135619d9c4bcc" /><Relationship Type="http://schemas.openxmlformats.org/package/2006/relationships/metadata/core-properties" Target="/package/services/metadata/core-properties/fe045d9907024ffc9c6ee48ca1db6442.psmdcp" Id="R6e0f691ce49c4b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Niederlande legalisieren Sterbehilfe bei Babys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Niederlanden sollen Ärzte in Zukunft Sterbehilfe an Babys nach der Geburt leisten dürfen. Das hat die niederländische Ärztevereinigung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Niederlanden sollen</w:t>
        <w:br/>
        <w:t xml:space="preserve">Ärzte in Zukunft Sterbehilfe</w:t>
        <w:br/>
        <w:t xml:space="preserve">an Babys nach der Geburt leisten</w:t>
        <w:br/>
        <w:t xml:space="preserve">dürfen. Das hat die niederländische</w:t>
        <w:br/>
        <w:t xml:space="preserve">Ärztevereinigung</w:t>
        <w:br/>
        <w:t xml:space="preserve">„KNMG“* in einem veröffentlichten</w:t>
        <w:br/>
        <w:t xml:space="preserve">Bericht bekanntgegeben.</w:t>
        <w:br/>
        <w:t xml:space="preserve">Das Vorhaben wird von einer</w:t>
        <w:br/>
        <w:t xml:space="preserve">Mehrheit des Parlaments getragen</w:t>
        <w:br/>
        <w:t xml:space="preserve">und das entsprechende Gesetz</w:t>
        <w:br/>
        <w:t xml:space="preserve">soll bereits 2014 in Kraft</w:t>
        <w:br/>
        <w:t xml:space="preserve">treten. Demnach wird es Medizinern</w:t>
        <w:br/>
        <w:t xml:space="preserve">erlaubt sein, die Behandlung</w:t>
        <w:br/>
        <w:t xml:space="preserve">von – aus ihrer Sicht –</w:t>
        <w:br/>
        <w:t xml:space="preserve">schwerkranken Säuglingen einzustellen</w:t>
        <w:br/>
        <w:t xml:space="preserve">und den Tod durch</w:t>
        <w:br/>
        <w:t xml:space="preserve">die Gabe von Muskelrelaxanzien**</w:t>
        <w:br/>
        <w:t xml:space="preserve">aktiv herbeizuführen. Die</w:t>
        <w:br/>
        <w:t xml:space="preserve">Niederlande waren bereits im</w:t>
        <w:br/>
        <w:t xml:space="preserve">Jahr 2001 das erste europäische</w:t>
        <w:br/>
        <w:t xml:space="preserve">Land, welches Euthanasie gesetzlich</w:t>
        <w:br/>
        <w:t xml:space="preserve">legalisierte. Diese weiterführende</w:t>
        <w:br/>
        <w:t xml:space="preserve">Gesetzesinitiative</w:t>
        <w:br/>
        <w:t xml:space="preserve">kann zu einer immer weiter ausufernden</w:t>
        <w:br/>
        <w:t xml:space="preserve">und letztlich unkontrollierbaren</w:t>
        <w:br/>
        <w:t xml:space="preserve">Euthanasiepraxis</w:t>
        <w:br/>
        <w:t xml:space="preserve">an jeder Alters- und Menschengruppe</w:t>
        <w:br/>
        <w:t xml:space="preserve">führen, falls sich abermals</w:t>
        <w:br/>
        <w:t xml:space="preserve">kein starker Widerstand</w:t>
        <w:br/>
        <w:t xml:space="preserve">bildet.</w:t>
        <w:br/>
        <w:t xml:space="preserve">*Königlich niederländische</w:t>
        <w:br/>
        <w:t xml:space="preserve">Gesellschaft zur Förderung der Medizin</w:t>
        <w:br/>
        <w:t xml:space="preserve">**Medikamente zur Entspannung</w:t>
        <w:br/>
        <w:t xml:space="preserve">der Muskulatur, führt zu Herzstillstand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http://www.zukunft-ch.ch/de/themen/ehe_und_familie/?newsid=1531</w:t>
        </w:r>
      </w:hyperlink>
      <w:hyperlink w:history="true" r:id="rId22">
        <w:r w:rsidRPr="00F24C6F">
          <w:rPr>
            <w:rStyle w:val="Hyperlink"/>
          </w:rPr>
          <w:rPr>
            <w:sz w:val="18"/>
          </w:rPr>
          <w:t>http://www.aerzteblatt.de/nachrichten/54769/Niederlande-legalisieren-Sterbehilfe-bei-todkranken-Baby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#Sterbehilfe - </w:t>
      </w:r>
      <w:hyperlink w:history="true" r:id="rId23">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Niederlande legalisieren Sterbehilfe bei Babys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ukunft-ch.ch/de/themen/ehe_und_familie/?newsid=1531" TargetMode="External" Id="rId21" /><Relationship Type="http://schemas.openxmlformats.org/officeDocument/2006/relationships/hyperlink" Target="http://www.aerzteblatt.de/nachrichten/54769/Niederlande-legalisieren-Sterbehilfe-bei-todkranken-Baby" TargetMode="External" Id="rId22" /><Relationship Type="http://schemas.openxmlformats.org/officeDocument/2006/relationships/hyperlink" Target="https://www.kla.tv/sterbehilf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Niederlande legalisieren Sterbehilfe bei Babys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