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5c84fadb0d4567" /><Relationship Type="http://schemas.openxmlformats.org/package/2006/relationships/metadata/core-properties" Target="/package/services/metadata/core-properties/b5313dcff0a441668094932a3353485f.psmdcp" Id="Rbe93d78e8d054b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genau sind diese Richter?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Sommer 2011 hatte das Erziehungsdepartement des Kantons Basel-Stadt obligatorischen Sexualkundeunterricht ab Kindergarten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Sommer 2011 hatte das Erziehungsdepartement</w:t>
        <w:br/>
        <w:t xml:space="preserve">des Kantons</w:t>
        <w:br/>
        <w:t xml:space="preserve">Basel-Stadt obligatorischen</w:t>
        <w:br/>
        <w:t xml:space="preserve">Sexualkundeunterricht</w:t>
        <w:br/>
        <w:t xml:space="preserve">ab Kindergarten, d.h. für vierbis</w:t>
        <w:br/>
        <w:t xml:space="preserve">fünfjährige Kinder, angeordnet.</w:t>
        <w:br/>
        <w:t xml:space="preserve">Dazu wurden Sex-Boxen</w:t>
        <w:br/>
        <w:t xml:space="preserve">geschaffen und Lernziele</w:t>
        <w:br/>
        <w:t xml:space="preserve">erstellt. 22 Basler Eltern reichten</w:t>
        <w:br/>
        <w:t xml:space="preserve">daraufhin Dispensationsgesuche</w:t>
        <w:br/>
        <w:t xml:space="preserve">ein, die allesamt vom</w:t>
        <w:br/>
        <w:t xml:space="preserve">Erziehungsdepartement und</w:t>
        <w:br/>
        <w:t xml:space="preserve">vom Gesamtregierungsrat abgelehnt</w:t>
        <w:br/>
        <w:t xml:space="preserve">wurden. Dagegen rekurrierten</w:t>
        <w:br/>
        <w:t xml:space="preserve">zwei Eltern an das</w:t>
        <w:br/>
        <w:t xml:space="preserve">Appellationsgericht. Mit der</w:t>
        <w:br/>
        <w:t xml:space="preserve">Abweisung ihres Rekurses</w:t>
        <w:br/>
        <w:t xml:space="preserve">schränkt das Gericht den</w:t>
        <w:br/>
        <w:t xml:space="preserve">Grundrechtsschutz der Eltern</w:t>
        <w:br/>
        <w:t xml:space="preserve">und der Kinder im Bereich der</w:t>
        <w:br/>
        <w:t xml:space="preserve">Erziehung ein. Damit sind die</w:t>
        <w:br/>
        <w:t xml:space="preserve">Eltern nicht einverstanden und</w:t>
        <w:br/>
        <w:t xml:space="preserve">erwägen den Weiterzug ans</w:t>
        <w:br/>
        <w:t xml:space="preserve">Bundesgericht.</w:t>
        <w:br/>
        <w:t xml:space="preserve">Das Initiativkomitee „Schutz</w:t>
        <w:br/>
        <w:t xml:space="preserve">vor Sexualisierung in Kindergarten</w:t>
        <w:br/>
        <w:t xml:space="preserve">und Primarschule“ ist</w:t>
        <w:br/>
        <w:t xml:space="preserve">enttäuscht über den Gerichtsentscheid</w:t>
        <w:br/>
        <w:t xml:space="preserve">und empfiehlt nun</w:t>
        <w:br/>
        <w:t xml:space="preserve">umso mehr die Unterstützung</w:t>
        <w:br/>
        <w:t xml:space="preserve">seiner eidgenössischen Volksinitiative.</w:t>
        <w:br/>
        <w:t xml:space="preserve">Sehen Sie dazu ein Interview</w:t>
        <w:br/>
        <w:t xml:space="preserve">auf K-TV, das gerade um die</w:t>
        <w:br/>
        <w:t xml:space="preserve">Welt geht. Die Deutschen sperren</w:t>
        <w:br/>
        <w:t xml:space="preserve">Eltern von Kinder ein, die</w:t>
        <w:br/>
        <w:t xml:space="preserve">den „Porno-Unterricht“ verweigern:</w:t>
        <w:br/>
        <w:t xml:space="preserve">www.klagemauer.tv/index.php?a=showportal&amp;keyword=allvids&amp;id=1374</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 Pressemitteilung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www.schutzinitiative.ch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genau sind diese Richter?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utzinitiative.ch"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genau sind diese Richter?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