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4eacd541904922" /><Relationship Type="http://schemas.openxmlformats.org/package/2006/relationships/metadata/core-properties" Target="/package/services/metadata/core-properties/09639a5c3e804ed1886da4e2e3ad4d7a.psmdcp" Id="Rac8c3f51183b4f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und USA mischen sich in Russlands Angelegenheiten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EU-Kommission beschwert sich über eine Zunahme „pro-russischer Propaganda“ und über „ausländische Einmischungen in innere Angelegenheiten der EU“. Gleichzeitig mischt sie sich jedoch selbst in innere Angelegenheiten anderer Länder ein. Angesichts dieser Fakten überführt sich die EU-Kommission gleich selbst ihrer eigenen Doppelmoral.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EU-Kommission beschwert sich über eine Zunahme „pro-russischer Propaganda“ und über „ausländische Einmischungen in innere Angelegenheiten der EU“. Gleichzeitig mischt sie sich selbst in innere Angelegenheiten anderer Länder ein. So finanziert sie beispielsweise u.a. die russische Nichtregierungsorganisation (NGO) „OVD-Info“, die als Sprachrohr der Moskauer Demonstranten gilt. Aus öffentlich zugänglichen russischen Quellen geht hervor, dass der Westen allein für die Beeinflussung der öffentlichen Meinung in Russland über eine Milliarde Euro pro Jahr ausgibt. Vor einigen Wochen hatte der deutsche Auslands-Staatssender „Die Deutsche Welle“ offen in Moskau zu Demonstrationen aufgerufen. Auch die US-Botschaft in Moskau hatte ganz offen zu den Demonstrationen aufgerufen und sogar die Sammelplätze und geplanten Routen der illegalen Demonstration vom 3.8.2019 veröffentlicht. Russland hat deswegen offiziell bei der OSZE* gegen das Verhalten der USA und Deutschlands protestiert. Das russische Außenministerium hat die staatlichen Medien der USA und Deutschlands beschuldigt, falsch berichtet zu haben, mit dem Ziel, die Atmosphäre anzuheizen und damit das Vertrauen der Menschen in den Staat zu untergraben. Angesichts dieser Fakten überführt sich die EU-Kommission gleich selbst ihrer eigenen Doppelmoral. </w:t>
        <w:br/>
        <w:t xml:space="preserve">*Organisation für Sicherheit und Zusammenarbeit in Europa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https://www.anti-spiegel.ru/2019/einmischungen-in-innere-angelegenheiten-anderer-laendern-die-doppelmoral-des-westens/?doing_wp_cron=1568318421</w:t>
        </w:r>
      </w:hyperlink>
      <w:r w:rsidR="0026191C">
        <w:rPr/>
        <w:br/>
      </w:r>
      <w:hyperlink w:history="true" r:id="rId22">
        <w:r w:rsidRPr="00F24C6F">
          <w:rPr>
            <w:rStyle w:val="Hyperlink"/>
          </w:rPr>
          <w:rPr>
            <w:sz w:val="18"/>
          </w:rPr>
          <w:t>https://www.anti-spiegel.ru/2019/leicht-ueberpruefbar-wer-hinter-den-demonstrationen-in-moskau-steckt/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und USA mischen sich in Russlands Angelegenheiten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einmischungen-in-innere-angelegenheiten-anderer-laendern-die-doppelmoral-des-westens/?doing_wp_cron=1568318421" TargetMode="External" Id="rId21" /><Relationship Type="http://schemas.openxmlformats.org/officeDocument/2006/relationships/hyperlink" Target="https://www.anti-spiegel.ru/2019/leicht-ueberpruefbar-wer-hinter-den-demonstrationen-in-moskau-steckt/" TargetMode="External" Id="rId22" /><Relationship Type="http://schemas.openxmlformats.org/officeDocument/2006/relationships/hyperlink" Target="https://www.kla.tv/Russlan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und USA mischen sich in Russlands Angelegenheiten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