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b435710fc954ea3" /><Relationship Type="http://schemas.openxmlformats.org/package/2006/relationships/metadata/core-properties" Target="/package/services/metadata/core-properties/6c8f1dddec194d87aa8104c1e8bdef83.psmdcp" Id="Ra320a7ba3464420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Медийная травля против партии «Альтернатива для Германии» после успеха на выборах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выборов в земельный парламент 27 октября 2019 года АдГ, набрав 23,4% голосов, стала после левых второй политической силой в Тюрингии. С тех пор усилились ненависть и диффамация к этой партии и ее электорату. Что может за этим стоять?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27 октября 2019 года в федеральной земле Тюрингия состоялись выборы в парламент. </w:t>
        <w:br/>
        <w:t xml:space="preserve">По сравнению с прошлыми выборами, число голосов AfD (AдГ) выросло более, чем вдвое. Сейчас она получила 23,4% голосов и занимает второе место после левых. </w:t>
        <w:br/>
        <w:t xml:space="preserve">Немецкая системная пресса дала волю своему недовольству. Süddeutsche Zeitung сомневается в здравом разуме избирателей АдГ. Frankfurter Rundschau пишет: «Те, кто голосует за АдГ, голосует не за протест, а за правых экстремистов». Далее говорится также об «антиконституционных идеях», «коричневой опасности» и «коричневом болоте». </w:t>
        <w:br/>
        <w:t xml:space="preserve">Сотрудница Norddeutscher Rundfunk и обозреватель журнала Stern прокомментировала в социальных сетях по поводу того, что примерно каждый пятый избрал АдГ: «С завтрашнего дня (с понедельника 28.10.2019), я могу без угрызения совести врезать каждому пятому человеку в Тюрингии». Если это не ненавистная речь, что тогда? Откуда эта диффамация и ненависть к АдГ и её избирателям? </w:t>
        <w:br/>
        <w:t xml:space="preserve">АдГ затрагивает такие деликатные темы, как, например, неконтролируемая иммиграция или неправильное развитие в семейной, социальной и климатической политике. Это не соответствует доминирующему сейчас политическому и медийному духу времени, следовательно, АдГ является политически некорректной и не имеет права на участие в выборах. </w:t>
        <w:br/>
        <w:t xml:space="preserve">Не потому ли подвергается АдГ нападкам со стороны традиционных партий и СМИ?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https://www.merkur.de/politik/keine-ausrede-presse-attackiert-thueringens-waehler-heftig-zr-13173922.html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https://www.youtube.com/watch?v=vPYmg9PbAFQ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Медийная травля против партии «Альтернатива для Германии» после успеха на выборах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www.kla.tv/15323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erkur.de/politik/keine-ausrede-presse-attackiert-thueringens-waehler-heftig-zr-13173922.html" TargetMode="External" Id="rId21" /><Relationship Type="http://schemas.openxmlformats.org/officeDocument/2006/relationships/hyperlink" Target="https://www.youtube.com/watch?v=vPYmg9PbAFQ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3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3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Медийная травля против партии «Альтернатива для Германии» после успеха на выборах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