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063ac837a74b4e" /><Relationship Type="http://schemas.openxmlformats.org/package/2006/relationships/metadata/core-properties" Target="/package/services/metadata/core-properties/9b9dc95554654c25bc8b0f12a8dfe280.psmdcp" Id="R690f00a96ac842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Запад активно поддерживает протесты в Гонконге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Протесты против китайского правительства проходят в Гонконге уже несколько месяцев.
В то время как системные СМИ сообщают о насилии со стороны полиции во время протестов, китайское правительство обвиняет Запад во вмешательстве во внутренние дела Китая. Запад категорически это отрицает.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Протесты против китайского правительства проходят в Гонконге уже несколько месяцев.</w:t>
        <w:br/>
        <w:t xml:space="preserve">В то время как системные СМИ сообщают о насилии со стороны полиции во время протестов, китайское правительство обвиняет Запад во вмешательстве во внутренние дела Китая. Запад категорически это отрицает. Однако есть много фотографий, на которых видно, как организаторы акций протеста в Гонконге встречаются с представителями посольства США. В сенат и конгресс США даже были внесены проекты законов, которые позволили бы открыто поддержать протесты и применить санкции в отношении представителей Китая. В июле 2019 года лидер Свободной демократической партии ФРГ Кристиан Линднер во время визита в Китай встретился с демонстрантами в Гонконге и публично поддержал их. Возмущение китайского правительства по этому поводу, не могли понять ни немецкие СМИ, ни сам Линднер.</w:t>
        <w:br/>
        <w:t xml:space="preserve">А как бы отреагировали в Германии, если бы, например, китайский политик сначала встретился, скажем, с движением ПЕГИДА во время своего визита в Германию и поддержал его, прежде чем встретиться с федеральным правительством? Не стало бы федеральное правительство категорически протестовать и запрещать такое вмешательство во внутренние дела Германии?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www.anti-spiegel.ru/2019/chinesische-propaganda-oder-wahrheit-unterstuetzt-der-westen-aktiv-die-proteste-in-hongkong/</w:t>
        </w:r>
      </w:hyperlink>
      <w:r w:rsidR="0026191C">
        <w:rPr/>
        <w:br/>
      </w:r>
      <w:hyperlink w:history="true" r:id="rId22">
        <w:r w:rsidRPr="00F24C6F">
          <w:rPr>
            <w:rStyle w:val="Hyperlink"/>
          </w:rPr>
          <w:rPr>
            <w:sz w:val="18"/>
          </w:rPr>
          <w:t>www.spiegel.de/politik/ausland/hongkong-regierungschefin-carrie-lam-warnt-die-usa-vor-einmischung-a-1286023.html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Запад активно поддерживает протесты в Гонконге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www.kla.tv/15343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chinesische-propaganda-oder-wahrheit-unterstuetzt-der-westen-aktiv-die-proteste-in-hongkong/" TargetMode="External" Id="rId21" /><Relationship Type="http://schemas.openxmlformats.org/officeDocument/2006/relationships/hyperlink" Target="https://www.spiegel.de/politik/ausland/hongkong-regierungschefin-carrie-lam-warnt-die-usa-vor-einmischung-a-1286023.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4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Запад активно поддерживает протесты в Гонконге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