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8f5df792d1435f" /><Relationship Type="http://schemas.openxmlformats.org/package/2006/relationships/metadata/core-properties" Target="/package/services/metadata/core-properties/86ceb738997e436e9ea549ee070ae3d7.psmdcp" Id="R78496c1fd56c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Sri Lanka : un pays disputé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Sri Lanka est un petit pays pauvre aux routes maritimes stratégiques, qui pour  cette  raison  est disputé  par le monde occidental et la Chine, lesquels  veulent  y exercer leur influence. Les luttes de pouvoir contrôlées de l’extérieur et les attaques terroristes du 21 avril 2019, où 253 personnes sont mortes, sont-elles liées à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 que le Sri Lanka ne soit qu'un petit pays pauvre, il a été pendant de nombreuses années très disputé par les puissances mondiales de l’Occident et par la Chine. </w:t>
        <w:br/>
        <w:t xml:space="preserve">En raison de la situation de cette île sur des routes maritimes stratégiques, la Chine possède à Colombo et Hambantota des ports maritimes, qui sont utilisés avant tout à des fins militaires. Mais le monde occidental aussi, ainsi que l'Inde, cherchent à exercer leur influence sur le Sri Lanka. </w:t>
        <w:br/>
        <w:t xml:space="preserve">En politique, cela a conduit à de violents conflits l'année dernière (2018) : Le Premier ministre sri-lankais Ranil Wickremesinghe, qui a coopéré avec l'Occident et l'Inde, a été démis de ses fonctions en octobre 2018 en raison d'un présumé complot d’assassinat contre le Président sri-lankais. En décembre 2018, cependant, il a été réintégré dans son ancienne fonction sous la pression des États-Unis, de l'Europe et de l'Inde. </w:t>
        <w:br/>
        <w:t xml:space="preserve">Pour obtenir la réintégration de Wickremesinghe, on a utilisé des moyens de pression financiers, comme  par  exemple la  suspension d’un versement de crédit.</w:t>
        <w:br/>
        <w:t xml:space="preserve">Quelles machinations peut-on encore envisager pour étendre son influence dans un pays et le rendre encore plus dépendant ? Le 21 avril 2019 une série d’attentats à la bombe commis dans trois églises et trois hôtels par des kamikazes, ont tué plus de 253 personnes. Serait-il possible que ces attentats terroristes soient liés à ces luttes de pouvoir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www.wsws.org/de/articles/2018/12/18/srla-d18.html</w:t>
        </w:r>
      </w:hyperlink>
      <w:r w:rsidRPr="002B28C8">
        <w:t xml:space="preserve">| </w:t>
        <w:rPr>
          <w:sz w:val="18"/>
        </w:rPr>
      </w:r>
      <w:r w:rsidR="0026191C">
        <w:rPr/>
        <w:br/>
      </w:r>
      <w:hyperlink w:history="true" r:id="rId22">
        <w:r w:rsidRPr="00F24C6F">
          <w:rPr>
            <w:rStyle w:val="Hyperlink"/>
          </w:rPr>
          <w:rPr>
            <w:sz w:val="18"/>
          </w:rPr>
          <w:t>www.irishtimes.com/news/world/africa/sri-lankan-president-sacks-prime-minister-over-assassination-plot-1.3679009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#SriLanka-fr - </w:t>
      </w:r>
      <w:hyperlink w:history="true" r:id="rId23">
        <w:r w:rsidRPr="00F24C6F">
          <w:rPr>
            <w:rStyle w:val="Hyperlink"/>
          </w:rPr>
          <w:t>www.kla.tv/SriLanka-fr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Sri Lanka : un pays disputé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8/12/18/srla-d18.html" TargetMode="External" Id="rId21" /><Relationship Type="http://schemas.openxmlformats.org/officeDocument/2006/relationships/hyperlink" Target="https://www.irishtimes.com/news/world/africa/sri-lankan-president-sacks-prime-minister-over-assassination-plot-1.3679009" TargetMode="External" Id="rId22" /><Relationship Type="http://schemas.openxmlformats.org/officeDocument/2006/relationships/hyperlink" Target="https://www.kla.tv/SriLank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Sri Lanka : un pays disputé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