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cc567cf1134260" /><Relationship Type="http://schemas.openxmlformats.org/package/2006/relationships/metadata/core-properties" Target="/package/services/metadata/core-properties/178b73f86dad4e03a85ade1f7a87305d.psmdcp" Id="R218b0c6c339d4c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Влияние солнечной активности на климат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Есть доказательства того, что на климат влияет солнечная активность, однако Межправительственная группа экспертов по изменению климата не хочет этого признавать. Доктор Нир Шавив из Еврейского университета Иерусалима призвал остановиться, прежде чем будут потрачены миллиарды средств, так как нет никаких доказательств того, что глобальное потепление вызвано человеком.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Доктор Нир Шавив из Еврейского университета Иерусалима, выступая 28.11.2018 года в немецком Бундестаге в ходе открытого обсуждения экспертов Комитета по окружающей среде, охране природы и ядерной безопасности, коснулся взаимосвязи, которая из общественного обсуждения полностью вытеснена. </w:t>
        <w:br/>
        <w:t xml:space="preserve">Присутствуя там в качестве приглашённого специалиста, он призвал остановиться, прежде чем будут потрачены миллиарды средств, так как нет никаких доказательств того, что глобальное потепление вызвано человеком. Но есть доказательства того, что на климат влияет солнечная активность, однако Межправительственная группа экспертов по изменению климата не хочет этого признавать. В противном случае, даже если выброс углекислого газа увеличится вдвое, то это приведёт к потеплению от 1-го до 1,5 градусов. Но это противоречит общепринятым «ужасным вестям». </w:t>
        <w:br/>
        <w:t xml:space="preserve">Шавив считает, что если факты, говорящие об изменении климата «в корне неверны», то тогда и мрачные предсказания «не имеют значения».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https://www.kla.tv/14389</w:t>
        </w:r>
      </w:hyperlink>
      <w:r w:rsidR="0026191C">
        <w:rPr/>
        <w:br/>
      </w:r>
      <w:hyperlink w:history="true" r:id="rId22">
        <w:r w:rsidRPr="00F24C6F">
          <w:rPr>
            <w:rStyle w:val="Hyperlink"/>
          </w:rPr>
          <w:rPr>
            <w:sz w:val="18"/>
          </w:rPr>
          <w:t>https://www.bundestag.de/dokumente/textarchiv/2018/kw48-pa-umwelt-klima-578906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3">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Влияние солнечной активности на климат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389" TargetMode="External" Id="rId21" /><Relationship Type="http://schemas.openxmlformats.org/officeDocument/2006/relationships/hyperlink" Target="https://www.bundestag.de/dokumente/textarchiv/2018/kw48-pa-umwelt-klima-578906" TargetMode="External" Id="rId22" /><Relationship Type="http://schemas.openxmlformats.org/officeDocument/2006/relationships/hyperlink" Target="https://www.kla.tv/Izmenenijeklimat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Влияние солнечной активности на климат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