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714c569c564749" /><Relationship Type="http://schemas.openxmlformats.org/package/2006/relationships/metadata/core-properties" Target="/package/services/metadata/core-properties/53d09f0135be40c78136c30591384a73.psmdcp" Id="Rc741f33006c34d0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Cancer through chemotherapy?</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More and more people are dying of cancer and the pharmaceutical industry is booming. Scientists from all over the world have proven that two chemotherapeutics in particular are under the incredible suspicion of producing more cancer! But why are they still being prescribed? Stephi reports.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“Dr. Rath Health Foundation”, a non-commercial organization dedicated to the health of people around the world, published a study by an international team of scientists that reveals that chemotherapy can stimulate the spread of cancer. The study published in the journal 'Nature Cell Biology' looked at the effects of two frequently used chemo-active substances, Paclitaxel and Doxorubicin. The result: The use of these two extremely toxic chemotherapeutics can induce the formation of certain proteins in breast cancer cells. These circulate in the bloodstream and, when reaching the lungs, lead to the release of further proteins and immune cells, which can promote the development of metastatic* cancer cells. Why don't pharmaceutical companies stop advertising and marketing such dangerous substances despite such studies? With existing forecasts that the worldwide oncology market will exceed the outrageous annual costs of 200 billion US Dollars in 2022, the legitimate question must be asked whether this is not primarily about profit?</w:t>
        <w:br/>
        <w:t xml:space="preserve"/>
        <w:br/>
        <w:t xml:space="preserve">*malignant daughter tumour forming cells</w:t>
        <w:br/>
        <w:t xml:space="preserve">Cancer through chemotherapy</w:t>
        <w:br/>
        <w:t xml:space="preserve">Hello, dear spectators, welcome to ‘”This is how I see it.” My name is Stephi, and I wanted to tell you something. I just recently attended a funeral for a 49-year-old young woman. She had cancer which was operated upon, and then she died during the chemotherapeutic treatment. That’s what I’m worried about. And at that moment I come across an article titled: “Cancer through chemotherapy?” I thought I wasn’t reading properly. And there it said: The “Dr. Rath Health Foundation”, an international non-commercial organisation for the health of people around the world. It has carried out a study with an international team of scientists. In that study, these two very frequently used and highly toxic chemotherapeutics Paclitaxel and Doxorubicin were investigated. This result was that they can increase cancer and can cause it by themselves. Especially with breast cancer, by the formation of certain proteins, which then circulate freely in the body, by which further cancerous ulcers can be encouraged. Yes, of course I wonder how that’s possible. This article was published in the Nature Cell Biology Magazine and has touched me very much. Hmmm, why don't they stop the marketing and promotion of these medications? I can’t figure that out. Extrapolations show that in 2022 we will have costs of more than 200 billion Euros in the oncology market. Yes, my question is whether this is all about profit. What do you think? Okay, all the best, bye.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ts./kno.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https://www.dr-rath-foundation.org/2019/01/new-study-confirms-chemotherapy-encourages-spread-of-cancer/</w:t>
        </w:r>
      </w:hyperlink>
      <w:r w:rsidR="0026191C">
        <w:rPr/>
        <w:br/>
      </w:r>
      <w:hyperlink w:history="true" r:id="rId22">
        <w:r w:rsidRPr="00F24C6F">
          <w:rPr>
            <w:rStyle w:val="Hyperlink"/>
          </w:rPr>
          <w:rPr>
            <w:sz w:val="18"/>
          </w:rPr>
          <w:t>https://www.nature.com/articles/s41556-018-0256-3</w:t>
        </w:r>
      </w:hyperlink>
      <w:r w:rsidR="0026191C">
        <w:rPr/>
        <w:br/>
      </w:r>
      <w:hyperlink w:history="true" r:id="rId23">
        <w:r w:rsidRPr="00F24C6F">
          <w:rPr>
            <w:rStyle w:val="Hyperlink"/>
          </w:rPr>
          <w:rPr>
            <w:sz w:val="18"/>
          </w:rPr>
          <w:t>https://www.outsourcing-pharma.com/Article/2018/05/29/Global-oncology-market-to-reach-200bn-by-2022-Iqvia-report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#Pharma-en - </w:t>
      </w:r>
      <w:hyperlink w:history="true" r:id="rId24">
        <w:r w:rsidRPr="00F24C6F">
          <w:rPr>
            <w:rStyle w:val="Hyperlink"/>
          </w:rPr>
          <w:t>www.kla.tv/Pharma-en</w:t>
        </w:r>
      </w:hyperlink>
      <w:r w:rsidR="0026191C">
        <w:rPr/>
        <w:br/>
      </w:r>
      <w:r w:rsidR="0026191C">
        <w:rPr/>
        <w:br/>
      </w:r>
      <w:r w:rsidRPr="002B28C8">
        <w:t xml:space="preserve">#PeoplesCommentary-en - </w:t>
      </w:r>
      <w:hyperlink w:history="true" r:id="rId25">
        <w:r w:rsidRPr="00F24C6F">
          <w:rPr>
            <w:rStyle w:val="Hyperlink"/>
          </w:rPr>
          <w:t>www.kla.tv/PeoplesCommentary-en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Cancer through chemotherapy?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www.kla.tv/15701</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13.02.2020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r-rath-foundation.org/2019/01/new-study-confirms-chemotherapy-encourages-spread-of-cancer/" TargetMode="External" Id="rId21" /><Relationship Type="http://schemas.openxmlformats.org/officeDocument/2006/relationships/hyperlink" Target="https://www.nature.com/articles/s41556-018-0256-3" TargetMode="External" Id="rId22" /><Relationship Type="http://schemas.openxmlformats.org/officeDocument/2006/relationships/hyperlink" Target="https://www.outsourcing-pharma.com/Article/2018/05/29/Global-oncology-market-to-reach-200bn-by-2022-Iqvia-report" TargetMode="External" Id="rId23" /><Relationship Type="http://schemas.openxmlformats.org/officeDocument/2006/relationships/hyperlink" Target="https://www.kla.tv/Pharma-en" TargetMode="External" Id="rId24" /><Relationship Type="http://schemas.openxmlformats.org/officeDocument/2006/relationships/hyperlink" Target="https://www.kla.tv/PeoplesCommentary-e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70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7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Cancer through chemotherapy?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