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fadc90a3cb4c90" /><Relationship Type="http://schemas.openxmlformats.org/package/2006/relationships/metadata/core-properties" Target="/package/services/metadata/core-properties/f8179e38ae234449b56bc0a1483d3f27.psmdcp" Id="Rd14a8f7b115548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„Beamforming”: va deveni telefonia mobilă mai periculoasă cu tehnologia 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noul standard 5G de telefonie mobilă intră în joc o tehnologie, „Beamforming”, care aplică așa-numita formare a fasciculului, adică, ”gruparea fasciculului de semnale”.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 noul standard 5G de telefonie mobilă intră în joc o tehnologie, „Beamforming”, care aplică așa-numita formare a fasciculului, adică, ”gruparea fasciculului de semnale”. Beamforming este una dintre tehnologiile cheie ale standardului 5G de telefonie mobilă. Până în prezent, un singur element al antenei a transmis semna-lul sub formă de unde electromagnetice în direcția de transmisie într-un fascicul de emisie plat. Figurativ, acest lucru poate fi comparat cu un bec. Pe măsură ce becul emite razele de lumină într-un semicerc, tot aşa elementul antenei convenționale emite undele electro-magnetice într-un semicerc.</w:t>
        <w:br/>
        <w:t xml:space="preserve">Caracteristica la Beamforming este asamblarea fas-ciculelor într-un snop de fascicule, care oferă utilizatorului un semnal mai puternic. Formarea fasciculului este realizată, de exemplu, prin alimentarea a două surse de semnal adiacente cu același semnal. Pentru că astfel nu obținem două conuri de raze ușor decalate, ci doar unul, dar acum focalizat mult mai puternic. Fasciculul este mai îngust, ceea ce în același timp dublează puterea de transmisie, adică energia radiației în direcția respectivă de transmisie. La patru elemente de transmisie, puterea de transmisie este de patru ori mai mare și conul devine și mai în-gust. Cu cât mai multe astfel de elemente de transmisie sunt interconectate, cu atât lobul de radiație este mai îngust și va fi capabil să ofere mai multă putere de transmisie. Deoarece acest sistem poate funcționa numai atunci când utilizatorul mobil se află în raza de transmisie, adică în raza conului de radiație, acest con se aliniază exact cu receptorul radio mobil. Alinierea fasciculelor și puterea de transmisie sunt reglate complet automat. De asemenea, este posibil ca mai mulți utilizatori, dacă sunt aproape unul de celălalt, să fie alimentați prin intermediul aceluiași fascicul. Dacă abonatul schimbă poziţia faţă de celula radio, semnalul este furnizat de celula următoare din apropiere. Aici se poate întâmpla, de asemenea, să fie detectat şi radiat în același timp de fasciculele ambelor celule. Lobul de transmisie este astfel aliniat în mod constant cu utilizatorul mobil. Când acesta se mișcă, conul de radiaţie se mișcă şi el. Un astfel de transmițător trimite individual conuri de semnal în direcții diferite, în funcție de locul în care se află utilizatorii de telefonie mobilă. Persoanele care nu folosesc telefonia mobilă, dar se află în calea unui astfel de fascicul, sunt de asemenea expuse în mod inevitabil la radiații, in-diferent dacă le convine sau nu. Cu această iradiere masivă, riscul de deteriorare  a sănătății nu crește doar pentru utilizatorul de telefonie mobilă.</w:t>
        <w:br/>
        <w:t xml:space="preserve">În emisiunea ”Distrugerea omului, a animalelor și a naturii prin radiații 5G”, Kla.TV a prezentat un interviu cu specialistul în microunde Dr. Barrie Trower. Înainte de pensionare, el a lucrat pentru agențiile britanice de informații MI5 și MI6 ca expert în radiații cu mi-crounde. El a explicat că la adulți există aproximativ 4500 de structuri biologice în corp și în creier care pot fi influențate de microunde. De exemplu există o anu-mită frecvență care afectează funcţia intestinului. O altă frecvență i-ar putea determina pe oameni să se sinucidă, iar alta poate declanșa cancere. Dr. Trower a observat la tehnologia 5G că există două frecvențe, una care poate fi folosită ca o armă mortală, iar cealaltă pentru a controla mulțimile. Fiecare utilizator de 5G este mutat în mod constant în câmpul țintă al acestei radiații periculoase și expus riscurilor menționate. Nici o sumă a câștigului economic așteptat nu poate justi-fica această amenințare care pune viața omului și a naturii în pericol – mai ales că există doar un singur câştigător: lobby-ul telefoniei mobile și vasalii săi în afaceri și politică. Dar noi toți, viețățile omenești, am fi învinșii.  Poate luați în considerare asemenea aspecte.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www.5g-anbieter.info/technik/beamforming.html</w:t>
        </w:r>
      </w:hyperlink>
      <w:r w:rsidR="0026191C">
        <w:rPr/>
        <w:br/>
      </w:r>
      <w:hyperlink w:history="true" r:id="rId22">
        <w:r w:rsidRPr="00F24C6F">
          <w:rPr>
            <w:rStyle w:val="Hyperlink"/>
          </w:rPr>
          <w:rPr>
            <w:sz w:val="18"/>
          </w:rPr>
          <w:t>www.onlinekosten.de/news/mehr-lte-vodafone-startet-beamforming-in-50-laendlichen-orten_214307.html</w:t>
        </w:r>
      </w:hyperlink>
      <w:r w:rsidR="0026191C">
        <w:rPr/>
        <w:br/>
      </w:r>
      <w:hyperlink w:history="true" r:id="rId23">
        <w:r w:rsidRPr="00F24C6F">
          <w:rPr>
            <w:rStyle w:val="Hyperlink"/>
          </w:rPr>
          <w:rPr>
            <w:sz w:val="18"/>
          </w:rPr>
          <w:t>www.beobachter.ch/gesundheit/5g-mobilfunk-strahlung-mit-unbekanntem-risiko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24">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„Beamforming”: va deveni telefonia mobilă mai periculoasă cu tehnologia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www.kla.tv/15723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18.02.2020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anbieter.info/technik/beamforming.html" TargetMode="External" Id="rId21" /><Relationship Type="http://schemas.openxmlformats.org/officeDocument/2006/relationships/hyperlink" Target="https://www.onlinekosten.de/news/mehr-lte-vodafone-startet-beamforming-in-50-laendlichen-orten_214307.html"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www.kla.tv/5G-HAARP-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„Beamforming”: va deveni telefonia mobilă mai periculoasă cu tehnologia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