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ac2315e499849b0" /><Relationship Type="http://schemas.openxmlformats.org/package/2006/relationships/metadata/core-properties" Target="/package/services/metadata/core-properties/b06348f4aeb14271b8e85322694e0e6e.psmdcp" Id="R4ffa3e98eb284a3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Lævís þróun á sölu íslenskra veiðiheimildum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Innan fundarraðar Ögmundar Jónassonar „Til róttækrar skoðunar“ var haldinn fundur í Þjóðmenningarhúsinu þann 11. janúar 2020 um eignarhald á sjávarauðlindinni. Eftirfarandi er upptaka af fundinum. Þessi fundur var sá fyrsti í fundaröð um kvótamál og var undir yfirskriftinni Gerum Ísland heilt á ný - kvótann heim! Gunnar Smári Egilsson blaðamaður hélt erindi og í kjölfarið fylgdu umræður. Gunnar Smári hefur fylgst með þróun kvótakerfisins í sjávarútvegi, hvernig þetta kerfi hefur hreinlega brotið Ísland. Hann talar fyrir róttækri uppstokkun og vill kvótann heim. Þessi fundur varð kveikja að röð funda víðsvegar um Ísland.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Við uppljóstranir Jóhannesar Jóhannessonar um umsvif Samherja í Namibíu hófst að nýju mikilvæg og löngu tímabær umræða um fiskveiðistjórnun á Íslandsmiðum. Þótt viðbrögð stjórnvalda og Alþingis séu  í lágmarki, hefur hafist mikil umræða meðal almennings.  Einn þeirra sem vakti máls á þessu vel fyrir tíma Samherjahneykslisins er Gunnar Smári Egilsson.  Hann hefur birt um þetta efni frá 2016.  Innan fyrirlestraraðarinnar „Til róttækrar skoðunar“ á vegum Ögmundar Jónassonar hélt Gunnar Smári fyrirlestur þann 13. janúar sl.  Hann fjallaði hann um sögulega tilfærslu fiskveiðiheimilda eða kvóta í hendur örfárra.  Heilu þorpin þurrkuðust út vegna þess hvernig kvótinn færðist úr þorpinu.  Eftir stóð fólk uppi allslaust með verðlausar eignir.  Hrunið 2008 hraðaði á ferlinu, þá keyptu kvótaeigendur fjölmörg önnur fyrirtæki í landinu sem stóðu höllum fæti. </w:t>
        <w:br/>
        <w:t xml:space="preserve">Þessi þróun minnir óneitanlega á orð Íslandsvinarins Johns Perkins, fyrrverandi efnahagsböðuls og uppljóstrara.</w:t>
        <w:br/>
        <w:t xml:space="preserve">í heimildamyndinni „John Perkins- fæðing efnahagsböðuls“ er því lýst á eftirfarandi hátt hvernig efnahagsböðlar starfa: </w:t>
        <w:br/>
        <w:t xml:space="preserve">„Við – efnahagsböðlarnir – vorum þeir sem bárum ábyrgð á mótun hins fyrsta raunverulega heimsveldis. Og við unnum það á marga mismunandi vegu. </w:t>
        <w:br/>
        <w:t xml:space="preserve"/>
        <w:br/>
        <w:t xml:space="preserve">En: líklega algengasta leiðin til að velja land sem býr yfir náttúruauðlind eins og olíu var að veita landinu stórt lán frá Alþjóðabankanum eða miðla dótturfyrirtækis þess.  En peningarnir renna í raun ekki til landsins.  Í staðinn ganga þeir til fyrirtækjanna okkar og þau byggja upp innviðakerfi í landinu.  Orkufyrirtæki, iðnaðarsvæði, hafnir – fyrirtæki sem einungis örfáir auðmenn í landinu græða á.  Í raun hjálpa þessar aðgerðir ekki stærsta hluta þjóðarinnar.  Þjóðinni er samt eftir látið að bera allar skuldirnar.  Þetta eru svo háar upphæðir að hún getur ekki greitt þær til baka.“</w:t>
        <w:br/>
        <w:t xml:space="preserve">Það er eingöngu í höndum fólksins sjálfs að krefjast þess sem er í raun eign þjóðarinnar. Og að auðlindir svæðanna haldist þar. </w:t>
        <w:br/>
        <w:t xml:space="preserve">Hér á eftir kemur fyrirlestur Gunnars Smára  „Kvótinn heim“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hj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#Fjarmal - Fjármál - </w:t>
      </w:r>
      <w:hyperlink w:history="true" r:id="rId21">
        <w:r w:rsidRPr="00F24C6F">
          <w:rPr>
            <w:rStyle w:val="Hyperlink"/>
          </w:rPr>
          <w:t>www.kla.tv/fjarmal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Lævís þróun á sölu íslenskra veiðiheimildum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www.kla.tv/15789</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28.02.2020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fjarma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789"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7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Lævís þróun á sölu íslenskra veiðiheimildum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