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8023446c0b3643aa" /><Relationship Type="http://schemas.openxmlformats.org/package/2006/relationships/metadata/core-properties" Target="/package/services/metadata/core-properties/8ec479a8bf47464bb748931631d2ca97.psmdcp" Id="R8958bac6a3bb4237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Необходимо ли в Основном законе закрепить права детей?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Необходимо ли в Основном законе закрепить "права детей", и почему это может быть опасными? Если Вас интересуют эти вопросы, Вам обязательно стоит посмотреть следующий небольшой клип "Акция за семью" - DEMO FOR ALL.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Во всем мире люди стремятся к более эффективной защите детей. Например, защищают от детского труда в Пакистане, сексуальной эксплуатации в Таиланде или военной службы в качестве детей-солдат в Конго. И это правда: во многих странах права человека попираются. Особенно сильно страдают дети. Именно поэтому в 1989 году Организация Объединенных Наций приняла Конвенцию о правах ребенка. Германия также подписала Конвенцию ООН о правах ребенка и способствует ее выполнению. Однако, несмотря на то, что Конвенция ООН о правах ребенка даже не требует этого, различные партии призывают к тому, чтобы права детей были дополнительно закреплены в Основном законе. Права детей в Основном законе? Звучит очень хорошо. Но так ли это? А нужно ли нам это вообще в Германии? Давайте посмотрим поближе. Основной закон исходит из того, что дети и их родители являются одной семьей. </w:t>
        <w:br/>
        <w:t xml:space="preserve"/>
        <w:br/>
        <w:t xml:space="preserve">Статья 6 гласит: "Уход за детьми и их воспитание являются естественным правом родителей и их главной обязанностью". Поэтому благополучие ребенка находится в руках родителей. На государство возложена задача обеспечить это, говорится далее в Основном законе. Оно (государство) должно вмешиваться только тогда, когда родители не справляются с задачей заботиться о своих детях и воспитывать их. Однако, как правило, родители любят своих детей. Они лучше всего знают, что хорошо для их детей, и действуют соответственно. </w:t>
        <w:br/>
        <w:t xml:space="preserve"/>
        <w:br/>
        <w:t xml:space="preserve">Итак, теперь мы знаем: в Германии все права, в которых нуждается ребенок, уже закреплены в Основном законе, Конституции. Все серьезные эксперты по конституционному праву согласны с этим. Таким образом, основные положения действующего законодательства в Германии делают ненужным дополнительное закрепление прав детей в Основном законе. Но это еще не все. Права детей даже опасны. Почему? Потому что государство, ссылаясь на права детей, может вмешиваться в воспитание родителями. Это означает, что права детей вытесняют родительские права. Например, государство могло бы обязать всех детей с 1 года посещать ясли, обосновывая это правом детей на обучение в раннем детском возрасте. Государство могло бы обязать детей начальной школы иметь дело с транссексуалами в классе, основываясь на правах ребенка на сексуальную идентичность. Государство может настоять на том, чтобы неизлечимо больной ребенок умер в больнице и не позволить ему вернуться домой к родителям. Тогда это оправдывается правом ребенка на оптимальный уход, необходимый его здоровью.</w:t>
        <w:br/>
        <w:t xml:space="preserve"/>
        <w:br/>
        <w:t xml:space="preserve">В Англии именно так уже происходило несколько раз. Другими словами, включая отдельные права детей в Основной закон, государство нарушает доверительные отношения между родителями и детьми. Кроме того, растет опасность того, что дети будут подвергнуты идеологической обработке, противоречащей мировоззрению их собственных родителей. Призрак государственного суверенитета над детскими кроватками станет реальностью. </w:t>
        <w:br/>
        <w:t xml:space="preserve"/>
        <w:br/>
        <w:t xml:space="preserve">Дело в том, что детям нужна безопасность и защита со стороны мамы и папы. Сплотить общество – это дело не государства. Только мы, граждане, в доверительных отношениях, можем это сделать. Самой ценной соединительной тканью государства являются семьи. Если государство вмешивается в дела семей, это наносит вред родителям и детям, а также способствует распаду общества.</w:t>
        <w:br/>
        <w:t xml:space="preserve"/>
        <w:br/>
        <w:t xml:space="preserve">Поэтому мы говорим: "Права ребенка принадлежат родителям. Им не место в Основном Законе!"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ah.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https://www.youtube.com/watch?v=HI-u1gQ6kkM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Необходимо ли в Основном законе закрепить права детей?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www.kla.tv/16025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31.03.2020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youtube.com/watch?v=HI-u1gQ6kkM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6025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6025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Необходимо ли в Основном законе закрепить права детей?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