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4096a24f40c4d43" /><Relationship Type="http://schemas.openxmlformats.org/package/2006/relationships/metadata/core-properties" Target="/package/services/metadata/core-properties/0e39cdf664064e4790e7e156a9b07d7b.psmdcp" Id="R31c453f85c044c3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Глобальное давление со стороны США: «Не покупайте иранскую нефть, иначе последуют санкции!»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 только Иран сейчас из-за санкций США лишен доходов от добычи и продажи нефти. Также и другим странам угрожают эти санкции, если они не придерживаются санкций США против Ирана.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на новое шоу «Так я это вижу» со мной, Маттэусом. Сегодня речь пойдет об Иране. Вы наверняка уже много об этом слышали. Например, был ли иранский генерал убит в Ираке Соединенными Штатами, и, кроме этого, усиливают ли США свое глобальное давление на страны, которые осуществляют предпринимательскую деятельность с Ираном, например, покупают нефть. И именно для этих стран существуют санкции США. Актуальный пример: финансов США Стивен Мнучин сообщил Fox News, что Вашингтон отрезал Ирану 95 процентов дохода от добычи и продажи нефти. Кроме этого, он сказал, я цитирую: </w:t>
        <w:br/>
        <w:t xml:space="preserve">«Я заседал с китайскими чиновниками. Они прилетели в составе делегации, чтобы встретиться с нами и Госдепартаментом для обсуждения этого вопроса. Они лишили все государственные предприятия возможности покупать нефть».</w:t>
        <w:br/>
        <w:t xml:space="preserve">Мнучин далее сказал: «Они будут вводить дальнейшие санкции против Китая и других стран мира, которые в дальнейшем будут вести бизнес с Ираном».</w:t>
        <w:br/>
        <w:t xml:space="preserve">В отношении стран Европы он еще добавил: «Европейцы придерживаются наших первоочередных санкций [это значит, что они не осуществляют предпринимательскую деятельность, которая запрещена США.] [...]. Они подвергались бы вторичным санкциям, и они это понимают. [Вторичные санкции — это непрямые санкции, т.е., если, несмотря на это страна совершает предпринимательскую деятельность с Ираном, что запрещено США, она подпадает под санкции США.]»</w:t>
        <w:br/>
        <w:t xml:space="preserve">Дорогие зрители, в моих глазах это «криминальные методы», которые нельзя и не следует поддерживать.</w:t>
        <w:br/>
        <w:t xml:space="preserve">Я желаю Вам хорошего вечера. По теме Ирана у меня всё. Ваш Маттэус.</w:t>
        <w:br/>
        <w:t xml:space="preserve"/>
        <w:br/>
        <w:t xml:space="preserve">[Пояснения появляются на экране: Основные санкции США применяются, если, например, речь идет о лицах/компаниях США, платежах в долларах США или американских товарах.</w:t>
        <w:br/>
        <w:t xml:space="preserve">Вторичные - или экстерриториальные - санкции запрещают определенные операции для каждого. Даже без участия США].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hm./mwe.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https://deutsch.rt.com/international/96778-us-druck-auf-china-kauft-kein-iranisches-oel-oder-weitere-sanktionen/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https://www.foxbusiness.com/markets/iran-oil-china-steven-mnuchin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https://video.foxnews.com/v/6121913800001#sp=show-clips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https://www.derstandard.de/story/2000110891585/wenn-us-sanktionen-in-europa-wirken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https://www.ihk-emden.de/standortpolitik/position-des-monats/aussenwirtschaft/was-ist-mit-dem-iran--4125600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6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Глобальное давление со стороны США: «Не покупайте иранскую нефть, иначе последуют санкции!»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www.kla.tv/16093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international/96778-us-druck-auf-china-kauft-kein-iranisches-oel-oder-weitere-sanktionen/" TargetMode="External" Id="rId21" /><Relationship Type="http://schemas.openxmlformats.org/officeDocument/2006/relationships/hyperlink" Target="https://www.foxbusiness.com/markets/iran-oil-china-steven-mnuchin" TargetMode="External" Id="rId22" /><Relationship Type="http://schemas.openxmlformats.org/officeDocument/2006/relationships/hyperlink" Target="https://video.foxnews.com/v/6121913800001#sp=show-clips" TargetMode="External" Id="rId23" /><Relationship Type="http://schemas.openxmlformats.org/officeDocument/2006/relationships/hyperlink" Target="https://www.derstandard.de/story/2000110891585/wenn-us-sanktionen-in-europa-wirken" TargetMode="External" Id="rId24" /><Relationship Type="http://schemas.openxmlformats.org/officeDocument/2006/relationships/hyperlink" Target="https://www.ihk-emden.de/standortpolitik/position-des-monats/aussenwirtschaft/was-ist-mit-dem-iran--4125600" TargetMode="External" Id="rId25" /><Relationship Type="http://schemas.openxmlformats.org/officeDocument/2006/relationships/hyperlink" Target="https://www.kla.tv/Iran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9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Глобальное давление со стороны США: «Не покупайте иранскую нефть, иначе последуют санкции!»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