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7d4ead3b704df1" /><Relationship Type="http://schemas.openxmlformats.org/package/2006/relationships/metadata/core-properties" Target="/package/services/metadata/core-properties/1f3af1c28d0046249cf22e97ea9e512e.psmdcp" Id="Rc95117a26b4a4a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 haben keine Krise. Es ist viel schlimmer...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Finanzexperte Andreas Popp resümiert die heutige Krise in der globalen Wirtschaft mit folgenden Worten: „Wir haben keine Krise. Es ist viel schlimmer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Finanzexperte Andreas Popp beschrieb die heutige Krise in der globalen Wirtschaft. Wenn große Konzerne sich verkalkulieren, sind sie schnell in der Existenz bedroht. Sie setzen den Staat dann damit unter Druck, dass dadurch viele tausend Arbeitsplätze verloren gehen können. So tritt der Staat ein und zahlt Hilfsgelder. Die nun künstlich im Markt gehaltenen Unternehmen sind halbtote Unternehmen, die nur beim aktuell niedrigen Zinsniveau noch als zahlungsfähig gelten. Bei normalen Zinsbedingungen wären solche Unternehmen längst bankrott. Andreas Popp schätzt, dass dies in Deutschland ca. 12-15 Prozent aller Unternehmen betrifft. Wenn die Zentralbanken ihre Zinsen erhöhen, dann können die geschwächten Unternehmen ihre Kredite nicht mehr bezahlen.</w:t>
        <w:br/>
        <w:t xml:space="preserve">Er resümiert demzufolge: „Wir haben keine Krise. Es ist viel schlimmer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https://www.youtube.com/watch?v=7CKadWT5lH0</w:t>
        </w:r>
      </w:hyperlink>
      <w:r w:rsidR="0026191C">
        <w:rPr/>
        <w:br/>
      </w:r>
      <w:hyperlink w:history="true" r:id="rId22">
        <w:r w:rsidRPr="00F24C6F">
          <w:rPr>
            <w:rStyle w:val="Hyperlink"/>
          </w:rPr>
          <w:rPr>
            <w:sz w:val="18"/>
          </w:rPr>
          <w:t>https://www.youtube.com/watch?v=B0ZfrroEWKg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23">
        <w:r w:rsidRPr="00F24C6F">
          <w:rPr>
            <w:rStyle w:val="Hyperlink"/>
          </w:rPr>
          <w:t>www.kla.tv/Finanzkrise</w:t>
        </w:r>
      </w:hyperlink>
      <w:r w:rsidR="0026191C">
        <w:rPr/>
        <w:br/>
      </w:r>
      <w:r w:rsidR="0026191C">
        <w:rPr/>
        <w:br/>
      </w:r>
      <w:r w:rsidRPr="002B28C8">
        <w:t xml:space="preserve">#Finanzsystem - Geld regiert die Welt ... - </w:t>
      </w:r>
      <w:hyperlink w:history="true" r:id="rId24">
        <w:r w:rsidRPr="00F24C6F">
          <w:rPr>
            <w:rStyle w:val="Hyperlink"/>
          </w:rPr>
          <w:t>www.kla.tv/Finanzsystem</w:t>
        </w:r>
      </w:hyperlink>
      <w:r w:rsidR="0026191C">
        <w:rPr/>
        <w:br/>
      </w:r>
      <w:r w:rsidR="0026191C">
        <w:rPr/>
        <w:br/>
      </w:r>
      <w:r w:rsidRPr="002B28C8">
        <w:t xml:space="preserve">#AndreasPopp - </w:t>
      </w:r>
      <w:hyperlink w:history="true" r:id="rId25">
        <w:r w:rsidRPr="00F24C6F">
          <w:rPr>
            <w:rStyle w:val="Hyperlink"/>
          </w:rPr>
          <w:t>www.kla.tv/AndreasPopp</w:t>
        </w:r>
      </w:hyperlink>
      <w:r w:rsidR="0026191C">
        <w:rPr/>
        <w:br/>
      </w:r>
      <w:r w:rsidR="0026191C">
        <w:rPr/>
        <w:br/>
      </w:r>
      <w:r w:rsidRPr="002B28C8">
        <w:t xml:space="preserve">#1MinuteAufDenPunkt - In 1 Minute auf den Punkt - </w:t>
      </w:r>
      <w:hyperlink w:history="true" r:id="rId26">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 haben keine Krise. Es ist viel schlimmer...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7CKadWT5lH0" TargetMode="External" Id="rId21" /><Relationship Type="http://schemas.openxmlformats.org/officeDocument/2006/relationships/hyperlink" Target="https://www.youtube.com/watch?v=B0ZfrroEWKg" TargetMode="External" Id="rId22" /><Relationship Type="http://schemas.openxmlformats.org/officeDocument/2006/relationships/hyperlink" Target="https://www.kla.tv/Finanzkrise" TargetMode="External" Id="rId23" /><Relationship Type="http://schemas.openxmlformats.org/officeDocument/2006/relationships/hyperlink" Target="https://www.kla.tv/Finanzsystem" TargetMode="External" Id="rId24" /><Relationship Type="http://schemas.openxmlformats.org/officeDocument/2006/relationships/hyperlink" Target="https://www.kla.tv/AndreasPopp" TargetMode="External" Id="rId25" /><Relationship Type="http://schemas.openxmlformats.org/officeDocument/2006/relationships/hyperlink" Target="https://www.kla.tv/1MinuteAufDenPu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 haben keine Krise. Es ist viel schlimmer...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