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3fb6f87ea774612" /><Relationship Type="http://schemas.openxmlformats.org/package/2006/relationships/metadata/core-properties" Target="/package/services/metadata/core-properties/1284a7b5a80e48efaef5aebdaa8ac80e.psmdcp" Id="R8adf779c57924ff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Syrien, das Gaszentrum im Nahost-Krieg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Professor Imad Fawzi Shueibi ist sich sicher, dass der mediale und militärische Angriff gegen Syrien direkt mit dem Wettbewerb der Welt um Energie zu tun hat.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Professor  Imad  Fawzi</w:t>
        <w:br/>
        <w:t xml:space="preserve">Shueibi  ist  sich  sicher,  dass</w:t>
        <w:br/>
        <w:t xml:space="preserve">der  mediale  und  militärische</w:t>
        <w:br/>
        <w:t xml:space="preserve">Angriff  gegen  Syrien  direkt</w:t>
        <w:br/>
        <w:t xml:space="preserve">mit  dem  Wettbewerb  der</w:t>
        <w:br/>
        <w:t xml:space="preserve">Welt  um  Energie  zu  tun  hat.</w:t>
        <w:br/>
        <w:t xml:space="preserve">Sprachen wir bis vor kurzem</w:t>
        <w:br/>
        <w:t xml:space="preserve">noch  von  Ölkriegen,  beginnt</w:t>
        <w:br/>
        <w:t xml:space="preserve">in  diesem  Jahrhundert  eine</w:t>
        <w:br/>
        <w:t xml:space="preserve">neue Ära der Gaskriege.</w:t>
        <w:br/>
        <w:t xml:space="preserve">Syrien  liegt  im  Herzen  der</w:t>
        <w:br/>
        <w:t xml:space="preserve">weltweit größten Gasreserven.</w:t>
        <w:br/>
        <w:t xml:space="preserve">Da ist es doch kaum verwunderlich,  wenn  plötzlich  eine</w:t>
        <w:br/>
        <w:t xml:space="preserve">bröckelnde Eurozone und die</w:t>
        <w:br/>
        <w:t xml:space="preserve">mit 15 Billionen $ (= 11000 x</w:t>
        <w:br/>
        <w:t xml:space="preserve">1 Milliarde €) * verschuldeten</w:t>
        <w:br/>
        <w:t xml:space="preserve">USA  großes  Interesse  auch</w:t>
        <w:br/>
        <w:t xml:space="preserve">noch  an  diesem  wertvollen</w:t>
        <w:br/>
        <w:t xml:space="preserve">„Fleckchen Erde“ bekommen.</w:t>
        <w:br/>
        <w:t xml:space="preserve">Denn der Schlüssel zum wirtschaftlichen Erfolg und zu politischer  Dominanz  ist  aufgrund  der  weltweit  enormen</w:t>
        <w:br/>
        <w:t xml:space="preserve">Nachfrage  nach  Energie  die</w:t>
        <w:br/>
        <w:t xml:space="preserve">vorrangige Kontrolle über dieselbe.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http://www.voltairenet.org/_Imad-Fawzi-Shueibi_?lang=de</w:t>
        </w:r>
      </w:hyperlink>
      <w:r w:rsidRPr="002B28C8">
        <w:t xml:space="preserve">&amp;lt;br&amp;gt;http://www.focus.de/finanzen/news/finanzen-us-schulden-sprengen-15-billionen-dollar-grenze_aid_685602.html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Syrien, das Gaszentrum im Nahost-Krieg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18.08.2012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voltairenet.org/_Imad-Fawzi-Shueibi_?lang=d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Syrien, das Gaszentrum im Nahost-Krieg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