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04810686764413" /><Relationship Type="http://schemas.openxmlformats.org/package/2006/relationships/metadata/core-properties" Target="/package/services/metadata/core-properties/bf130411255c403aa987ae52df183239.psmdcp" Id="R038957d80eae45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Gewinnabsichten der Pharmaindustrie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 ja laut Schulmedizin diverse
Krebsarten  als  unheilbar  gelten,
nimmt man an, dass die Pharmaindustrie bemüht ist, durch Medikamente  Krebs  heilbar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 ja laut Schulmedizin diverse</w:t>
        <w:br/>
        <w:t xml:space="preserve">Krebsarten  als  unheilbar  gelten,</w:t>
        <w:br/>
        <w:t xml:space="preserve">nimmt man an, dass die Pharmaindustrie bemüht ist, durch Medikamente  Krebs  heilbar  zu  machen.</w:t>
        <w:br/>
        <w:t xml:space="preserve">Dies ist aber absolut nicht der Fall.</w:t>
        <w:br/>
        <w:t xml:space="preserve">Für  das  Jahr  2012  werden  neue</w:t>
        <w:br/>
        <w:t xml:space="preserve">Medikamente  angepriesen,  aber,</w:t>
        <w:br/>
        <w:t xml:space="preserve">ich zitiere: „Pharmafirmen ziehen</w:t>
        <w:br/>
        <w:t xml:space="preserve">sogar  Entwicklungen  vielversprechender Präparate zurück, weil sie</w:t>
        <w:br/>
        <w:t xml:space="preserve">aufgrund der langwierigen Testverfahren  keine  Gewinnchancen  sehen.“  Im  Gegenzug  dazu  werden</w:t>
        <w:br/>
        <w:t xml:space="preserve">aber von der Pharmaindustrie unabhängige, sehr wirksame Naturheilmethoden  verboten.  GEWINN  ist</w:t>
        <w:br/>
        <w:t xml:space="preserve">das,  was  die  Pharmaindustrie  anstrebt,  nicht  die  Gesundheit  der</w:t>
        <w:br/>
        <w:t xml:space="preserve">Menschen!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Kleine Zeitung vom 06.01.2012, Seite 1a und 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1">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Gewinnabsichten der Pharmaindustrie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harm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Gewinnabsichten der Pharmaindustrie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