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0b74e4614545ab" /><Relationship Type="http://schemas.openxmlformats.org/package/2006/relationships/metadata/core-properties" Target="/package/services/metadata/core-properties/acd4c640f5ca4eb58c2d91005daa299a.psmdcp" Id="Re6242712719744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 contrôle l'OMS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L'OMS fait des recommandations sur la manière dont les pays devraient se comporter en cas de pandémie ou sur les vaccinations à utiliser. Mais est-elle aussi indépendante dans ses décisions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l'annonce faite par le président américain Donald Trump le 14 avril 2020 de mettre fin aux contributions américaines à l'Organisation mondiale de la santé (OMS), il est intéressant de jeter un coup d'œil à ses finances. Même la première impression est étonnante. Les États membres de l'OMS ne contribuent qu'à hauteur de 25 % au budget total de l'OMS, qui s'élève à 5,1 milliards d'euros. Avec 14,67 %, les États-Unis ont été jusqu'à présent le plus grand donateur individuel. Ils sont suivis par la Fondation Bill &amp; Melinda Gates avec 9,76 % du budget total. Comme on le sait, son principal intérêt est de soutenir des campagnes de vaccination à grande échelle. Elle est suivie de près avec 8,39 % par l'Alliance GAVI [GAVI =  l’Alliance Globale pour les Vaccins et l’Immunisation, qui siège à Genève], fondée par la Fondation Bill &amp; Melinda Gates, ainsi que par l'OMS, l'UNICEF et la Banque mondiale... et par des donateurs individuels, des sociétés pharmaceutiques qui gagnent des milliards grâce aux vaccins, mais aussi des cartels financiers à but lucratif comme les Rockefeller. Ces donateurs privés ont tous leurs propres motifs très égoïstes pour soutenir l'OMS par des dons. Du temps des ménestrels, il y avait un dicton qui disait : « De celui dont je mange le pain, je chante la chanson. » Il ne saurait donc être question que l'OMS soit indépendante.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https://www.tagesschau.de/ausland/trump-who-zahlungen-103.html</w:t>
        </w:r>
      </w:hyperlink>
      <w:r w:rsidR="0026191C">
        <w:rPr/>
        <w:br/>
      </w:r>
      <w:hyperlink w:history="true" r:id="rId22">
        <w:r w:rsidRPr="00F24C6F">
          <w:rPr>
            <w:rStyle w:val="Hyperlink"/>
          </w:rPr>
          <w:rPr>
            <w:sz w:val="18"/>
          </w:rPr>
          <w:t>https://id2020.org/alliance</w:t>
        </w:r>
      </w:hyperlink>
      <w:r w:rsidR="0026191C">
        <w:rPr/>
        <w:br/>
      </w:r>
      <w:hyperlink w:history="true" r:id="rId23">
        <w:r w:rsidRPr="00F24C6F">
          <w:rPr>
            <w:rStyle w:val="Hyperlink"/>
          </w:rPr>
          <w:rPr>
            <w:sz w:val="18"/>
          </w:rPr>
          <w:t>https://www.gavi.org/our-alliance/operating-model/gavis-partnership-model</w:t>
        </w:r>
      </w:hyperlink>
      <w:r w:rsidR="0026191C">
        <w:rPr/>
        <w:br/>
      </w:r>
      <w:hyperlink w:history="true" r:id="rId24">
        <w:r w:rsidRPr="00F24C6F">
          <w:rPr>
            <w:rStyle w:val="Hyperlink"/>
          </w:rPr>
          <w:rPr>
            <w:sz w:val="18"/>
          </w:rPr>
          <w:t>https://revealthetruth.net/2020/04/17/milliardengrab-schweinegrippe-wer-steuerte-die-who/</w:t>
        </w:r>
      </w:hyperlink>
      <w:r w:rsidR="0026191C">
        <w:rPr/>
        <w:br/>
      </w:r>
      <w:hyperlink w:history="true" r:id="rId25">
        <w:r w:rsidRPr="00F24C6F">
          <w:rPr>
            <w:rStyle w:val="Hyperlink"/>
          </w:rPr>
          <w:rPr>
            <w:sz w:val="18"/>
          </w:rPr>
          <w:t>https://uncut-news.ch/2020/04/15/das-ende-der-who-trump-stellt-zahlung-ein-was-bedeutet-es-fuer-bill-gates/</w:t>
        </w:r>
      </w:hyperlink>
      <w:r w:rsidR="0026191C">
        <w:rPr/>
        <w:br/>
      </w:r>
      <w:hyperlink w:history="true" r:id="rId26">
        <w:r w:rsidRPr="00F24C6F">
          <w:rPr>
            <w:rStyle w:val="Hyperlink"/>
          </w:rPr>
          <w:rPr>
            <w:sz w:val="18"/>
          </w:rPr>
          <w:t>https://www.youtube.com/watch?v=DBiE1IuOTQE</w:t>
        </w:r>
      </w:hyperlink>
      <w:r w:rsidR="0026191C">
        <w:rPr/>
        <w:br/>
      </w:r>
      <w:hyperlink w:history="true" r:id="rId27">
        <w:r w:rsidRPr="00F24C6F">
          <w:rPr>
            <w:rStyle w:val="Hyperlink"/>
          </w:rPr>
          <w:rPr>
            <w:sz w:val="18"/>
          </w:rPr>
          <w:t>https://www.who.int/whr/2010/10_summary_de.pdf?ua=1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8">
        <w:r w:rsidRPr="00F24C6F">
          <w:rPr>
            <w:rStyle w:val="Hyperlink"/>
          </w:rPr>
          <w:t>www.kla.tv/OMS</w:t>
        </w:r>
      </w:hyperlink>
      <w:r w:rsidR="0026191C">
        <w:rPr/>
        <w:br/>
      </w:r>
      <w:r w:rsidR="0026191C">
        <w:rPr/>
        <w:br/>
      </w:r>
      <w:r w:rsidRPr="002B28C8">
        <w:t xml:space="preserve">#IndustriePharmaceutique - pharmaceutique - </w:t>
      </w:r>
      <w:hyperlink w:history="true" r:id="rId29">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 contrôle l'OMS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trump-who-zahlungen-103.html" TargetMode="External" Id="rId21" /><Relationship Type="http://schemas.openxmlformats.org/officeDocument/2006/relationships/hyperlink" Target="https://id2020.org/alliance"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revealthetruth.net/2020/04/17/milliardengrab-schweinegrippe-wer-steuerte-die-who/" TargetMode="External" Id="rId24" /><Relationship Type="http://schemas.openxmlformats.org/officeDocument/2006/relationships/hyperlink" Target="https://uncut-news.ch/2020/04/15/das-ende-der-who-trump-stellt-zahlung-ein-was-bedeutet-es-fuer-bill-gates/" TargetMode="External" Id="rId25" /><Relationship Type="http://schemas.openxmlformats.org/officeDocument/2006/relationships/hyperlink" Target="https://www.youtube.com/watch?v=DBiE1IuOTQE" TargetMode="External" Id="rId26" /><Relationship Type="http://schemas.openxmlformats.org/officeDocument/2006/relationships/hyperlink" Target="https://www.who.int/whr/2010/10_summary_de.pdf?ua=1" TargetMode="External" Id="rId27" /><Relationship Type="http://schemas.openxmlformats.org/officeDocument/2006/relationships/hyperlink" Target="https://www.kla.tv/OMS" TargetMode="External" Id="rId28" /><Relationship Type="http://schemas.openxmlformats.org/officeDocument/2006/relationships/hyperlink" Target="https://www.kla.tv/IndustriePharmaceutiqu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 contrôle l'OMS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