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d380f3efa34373" /><Relationship Type="http://schemas.openxmlformats.org/package/2006/relationships/metadata/core-properties" Target="/package/services/metadata/core-properties/d28bfd9108bd440997471446ba54d30d.psmdcp" Id="Rdd7b29b827854bc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Пропаганда донорства органов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удостоверении донора органов можно указать, что из вашего тела могут изъять органы и ткани после смерти. Около трети населения Германии считает, что термин «смерть» означает сердечную смерть. 
Но как это сочетается с тем, что пересаживать можно только живые органы?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удостоверении донора органов можно указать: «Да, я разрешаю изъять органы и ткани из моего тела после того, как моя смерть будет подтверждена врачами». Согласно опросам, около трети населения Германии считает, что термин «смерть» означает сердечную смерть с соответствующими сопутствующими ей симптомами, такими как трупные пятна, трупное окоченение и процессы гниения. На самом же деле пересаживать можно только живые органы. Таким образом, донором органов является человек в процессе умирания. То есть, он ещё жив! Официальные же органы, например, Федеральный центр медицинского просвещения, объявляют человека мёртвым уже тогда, когда перестают функционировать только основные части мозга, но ведь мозг – это лишь малая часть всего человека. </w:t>
        <w:br/>
        <w:t xml:space="preserve">В соответствующем информационном материале они представляют предполагаемые только положительные стороны пересадки органов/тканей и её осуществления. Тем самым они привлекают людей для донорства посредством принятия якобы обоснованных решений. Но как может потенциальный донор принять обоснованное решение, если ему неизвестны все медицинские факты о смерти мозга? </w:t>
        <w:br/>
        <w:t xml:space="preserve">Похоже, что односторонняя пропаганда донорства органов используется в качестве сознательной маркетинговой стратегии.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https://www.kla.tv/15807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https://initiative-kao.de/wissensdefizite-in-der-aufklaerung-ueber-organspende-offener-brief-anna-bergmann/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https://impfkritik.de/upload/pdf/Organspende/Organspende2.pdf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https://bzga.de/infomaterialien/organspende/organspende/informationsmaterialien/entscheiden-das-magazin-zur-organ-und-gewebespende-nr-2/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#Donorstvoorganov - Донорство органов - </w:t>
      </w:r>
      <w:hyperlink w:history="true" r:id="rId25">
        <w:r w:rsidRPr="00F24C6F">
          <w:rPr>
            <w:rStyle w:val="Hyperlink"/>
          </w:rPr>
          <w:t>www.kla.tv/Donorstvoorganov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6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Пропаганда донорства органов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www.kla.tv/16537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5807" TargetMode="External" Id="rId21" /><Relationship Type="http://schemas.openxmlformats.org/officeDocument/2006/relationships/hyperlink" Target="https://initiative-kao.de/wissensdefizite-in-der-aufklaerung-ueber-organspende-offener-brief-anna-bergmann/" TargetMode="External" Id="rId22" /><Relationship Type="http://schemas.openxmlformats.org/officeDocument/2006/relationships/hyperlink" Target="https://impfkritik.de/upload/pdf/Organspende/Organspende2.pdf" TargetMode="External" Id="rId23" /><Relationship Type="http://schemas.openxmlformats.org/officeDocument/2006/relationships/hyperlink" Target="https://bzga.de/infomaterialien/organspende/organspende/informationsmaterialien/entscheiden-das-magazin-zur-organ-und-gewebespende-nr-2/" TargetMode="External" Id="rId24" /><Relationship Type="http://schemas.openxmlformats.org/officeDocument/2006/relationships/hyperlink" Target="https://www.kla.tv/Donorstvoorganov" TargetMode="External" Id="rId25" /><Relationship Type="http://schemas.openxmlformats.org/officeDocument/2006/relationships/hyperlink" Target="https://www.kla.tv/Farma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53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5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Пропаганда донорства органов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