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6e005a697297441f" /><Relationship Type="http://schemas.openxmlformats.org/package/2006/relationships/metadata/core-properties" Target="/package/services/metadata/core-properties/ed3f099b7472414295a926edf30d219d.psmdcp" Id="R7fc2a1b69f144daf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Porumbul modificat genetic necesită mai multe pesticide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Michael Colby, fost director al organizaţiei "Food and Water" a scris că utilizarea produselor de protecție a culturilor în Vermont a crescut dramatic între anii 2014 și 2016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Michael Colby, fost director al organizaţiei "Food and Water" a scris că utilizarea produselor de protecție a culturilor în Vermont a crescut dramatic între anii 2014 și 2016. Mai ales în gestionarea lanurilor de porumb modificat genetic, utilizarea glifosatului* a crescut de la 12.000 kg, la 28.000 kg. Porumbul modificat genetic este cultivat aici pe 92.000  hectare de teren pentru aproximativ 135.000 de vaci lactante. În 2016, fermierii și-au „scăldat” culturile modificate genetic în 88.000 kilograme de pesticide, „o supă otrăvitoare fabricată din peste 34 de produse diferite”, spune Colby.</w:t>
        <w:br/>
        <w:t xml:space="preserve">Cât de sănătos poate fi acest cocktail de otrăvuri pentru vaci, precum și pentru consumatorii de carne și lapte? </w:t>
        <w:br/>
        <w:t xml:space="preserve">Iată un citat al filosofului german Hans Jonas: „Acționează în așa fel încât efectele acțiunii tale să nu distrugă o viaţă viitoare permanentă, căci procesele pe care le iniţiem în natură nu le mai putem inversa”.</w:t>
        <w:br/>
        <w:t xml:space="preserve"/>
        <w:br/>
        <w:t xml:space="preserve">* Cel mai important ingredient al pesticidelor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gb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: sag gentechfrei, Nr. 99., Mai 2018, S. 14 </w:t>
        <w:rPr>
          <w:sz w:val="18"/>
        </w:rPr>
      </w:r>
      <w:hyperlink w:history="true" r:id="rId21">
        <w:r w:rsidRPr="00F24C6F">
          <w:rPr>
            <w:rStyle w:val="Hyperlink"/>
          </w:rPr>
          <w:rPr>
            <w:sz w:val="18"/>
          </w:rPr>
          <w:t>www.gentechfrei.ch/images/SAG_gentechfrei_Nr.99_Mai_2018.pdf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Porumbul modificat genetic necesită mai multe pesticide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www.kla.tv/16669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26.06.2020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gentechfrei.ch/images/SAG_gentechfrei_Nr.99_Mai_2018.pdf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6669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666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Porumbul modificat genetic necesită mai multe pesticide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