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693c8e74b34e0d" /><Relationship Type="http://schemas.openxmlformats.org/package/2006/relationships/metadata/core-properties" Target="/package/services/metadata/core-properties/7180a110cb5c4ca7b7d0ee180e780830.psmdcp" Id="R9a6068b6074844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Investmentbanker mit politischem Auftrag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Berlin hat am 26. August 2013 grünes Licht für den neuen Botschafter der USA in Deutschland gegeben: John B. Emerson, ehemaliger Investmentbanker...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Berlin hat am 26. August</w:t>
        <w:br/>
        <w:t xml:space="preserve">2013 grünes Licht für den neuen</w:t>
        <w:br/>
        <w:t xml:space="preserve">Botschafter der USA in</w:t>
        <w:br/>
        <w:t xml:space="preserve">Deutschland gegeben: John B.</w:t>
        <w:br/>
        <w:t xml:space="preserve">Emerson, ehemaliger Investmentbanker, von Obama höchstpersönlich ernannt (Obamas Kabinett</w:t>
        <w:br/>
        <w:t xml:space="preserve">besteht größtenteils auch</w:t>
        <w:br/>
        <w:t xml:space="preserve">aus Investmentbankern). Emersons</w:t>
        <w:br/>
        <w:t xml:space="preserve">Vorgänger Phil Murphy</w:t>
        <w:br/>
        <w:t xml:space="preserve">war ebenfalls Investmentbanker</w:t>
        <w:br/>
        <w:t xml:space="preserve">– übrigens bei Goldman Sachs.</w:t>
        <w:br/>
        <w:t xml:space="preserve">Ein weiterer „Gold-Mann“ in</w:t>
        <w:br/>
        <w:t xml:space="preserve">Deutschland ist Alexander Dibelius,</w:t>
        <w:br/>
        <w:t xml:space="preserve">Deutschland-Chef von</w:t>
        <w:br/>
        <w:t xml:space="preserve">Goldman Sachs, der inoffiziell</w:t>
        <w:br/>
        <w:t xml:space="preserve">als Hauptberater von Kanzlerin</w:t>
        <w:br/>
        <w:t xml:space="preserve">Merkel gilt. Auch der derzeitige</w:t>
        <w:br/>
        <w:t xml:space="preserve">EZB*-Chef Mario Draghi war</w:t>
        <w:br/>
        <w:t xml:space="preserve">Goldman Sachs Banker.</w:t>
        <w:br/>
        <w:t xml:space="preserve">Ist es Zufall, dass diese (und</w:t>
        <w:br/>
        <w:t xml:space="preserve">andere) ehemaligen Investmentbanker</w:t>
        <w:br/>
        <w:t xml:space="preserve">– vor allem von Goldman</w:t>
        <w:br/>
        <w:t xml:space="preserve">Sachs – in solch wichtige</w:t>
        <w:br/>
        <w:t xml:space="preserve">Positionen kommen? Die Antwort</w:t>
        <w:br/>
        <w:t xml:space="preserve">liegt auf der Hand: Sie</w:t>
        <w:br/>
        <w:t xml:space="preserve">machen Politik und nehmen dadurch Einfluss auf das Finanzgeschehen.</w:t>
        <w:br/>
        <w:t xml:space="preserve">Auswirkungen davon</w:t>
        <w:br/>
        <w:t xml:space="preserve">kündigen sich mit der Eurokrise</w:t>
        <w:br/>
        <w:t xml:space="preserve">und den sogenannten Rettungspaketen</w:t>
        <w:br/>
        <w:t xml:space="preserve">ja bereits an: Die Bürger</w:t>
        <w:br/>
        <w:t xml:space="preserve">werden sukzessive ihres</w:t>
        <w:br/>
        <w:t xml:space="preserve">Vermögens beraubt.</w:t>
        <w:br/>
        <w:t xml:space="preserve">Kapital dient nicht mehr nur der</w:t>
        <w:br/>
        <w:t xml:space="preserve">Wirtschaft und damit dem Volk,</w:t>
        <w:br/>
        <w:t xml:space="preserve">sondern Regierungen dienen</w:t>
        <w:br/>
        <w:t xml:space="preserve">ganz offensichtlich zunehmend</w:t>
        <w:br/>
        <w:t xml:space="preserve">dem Kapital!</w:t>
        <w:br/>
        <w:t xml:space="preserve">*Europäische Zentralbank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http://globalfire.tv/nj/13de/politik/goldman-sachs-frau_2013.htm</w:t>
        </w:r>
      </w:hyperlink>
      <w:hyperlink w:history="true" r:id="rId22">
        <w:r w:rsidRPr="00F24C6F">
          <w:rPr>
            <w:rStyle w:val="Hyperlink"/>
          </w:rPr>
          <w:rPr>
            <w:sz w:val="18"/>
          </w:rPr>
          <w:t>http://www.tagesspiegel.de/zeitung/naechster-us-botschafter-john-b-emerson-ein-investmentbanker-fuer-berlin/8356382.html</w:t>
        </w:r>
      </w:hyperlink>
      <w:hyperlink w:history="true" r:id="rId23">
        <w:r w:rsidRPr="00F24C6F">
          <w:rPr>
            <w:rStyle w:val="Hyperlink"/>
          </w:rPr>
          <w:rPr>
            <w:sz w:val="18"/>
          </w:rPr>
          <w:t>http://alles-schallundrauch.blogspot.de/2008/01/regiert-goldman-sachs-die-welt.html</w:t>
        </w:r>
      </w:hyperlink>
      <w:hyperlink w:history="true" r:id="rId24">
        <w:r w:rsidRPr="00F24C6F">
          <w:rPr>
            <w:rStyle w:val="Hyperlink"/>
          </w:rPr>
          <w:rPr>
            <w:sz w:val="18"/>
          </w:rPr>
          <w:t>http://www.handelszeitung.ch/bildergalerie/die-einflussreichen-goldman-jungs</w:t>
        </w:r>
      </w:hyperlink>
      <w:hyperlink w:history="true" r:id="rId25">
        <w:r w:rsidRPr="00F24C6F">
          <w:rPr>
            <w:rStyle w:val="Hyperlink"/>
          </w:rPr>
          <w:rPr>
            <w:sz w:val="18"/>
          </w:rPr>
          <w:t>http://de.sott.net/article/10507-Nach-Probelauf-Zypern-plant-Goldman-Sachs-Zwangsabgaben-und-Enteig-nungen-fur-ganz-Europa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Investmentbanker mit politischem Auftrag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lobalfire.tv/nj/13de/politik/goldman-sachs-frau_2013.htm" TargetMode="External" Id="rId21" /><Relationship Type="http://schemas.openxmlformats.org/officeDocument/2006/relationships/hyperlink" Target="http://www.tagesspiegel.de/zeitung/naechster-us-botschafter-john-b-emerson-ein-investmentbanker-fuer-berlin/8356382.html" TargetMode="External" Id="rId22" /><Relationship Type="http://schemas.openxmlformats.org/officeDocument/2006/relationships/hyperlink" Target="http://alles-schallundrauch.blogspot.de/2008/01/regiert-goldman-sachs-die-welt.html" TargetMode="External" Id="rId23" /><Relationship Type="http://schemas.openxmlformats.org/officeDocument/2006/relationships/hyperlink" Target="http://www.handelszeitung.ch/bildergalerie/die-einflussreichen-goldman-jungs" TargetMode="External" Id="rId24" /><Relationship Type="http://schemas.openxmlformats.org/officeDocument/2006/relationships/hyperlink" Target="http://de.sott.net/article/10507-Nach-Probelauf-Zypern-plant-Goldman-Sachs-Zwangsabgaben-und-Enteig-nungen-fur-ganz-Europ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Investmentbanker mit politischem Auftrag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