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01968c3b07482e" /><Relationship Type="http://schemas.openxmlformats.org/package/2006/relationships/metadata/core-properties" Target="/package/services/metadata/core-properties/405c052a18e94e06be67533ad1d99266.psmdcp" Id="R6a372112476343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South Sudan – victim of politico-economic interests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Its vast oil reserves make Southern Sudan a target for economic and strategic interests of the USA and China. They plunge the country, like many African countries before it, into poverty and suffering - despite potential wealth!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Through the assistance of the US government in splitting South Sudan from Sudan in 2011, Sudan lost 75% of its oil reserves which have been produced mainly by China. The World Bank calculated that the oil revenues would be sufficient to fight the poverty in South Sudan</w:t>
        <w:br/>
        <w:t xml:space="preserve">In reality the world’s youngest state meanwhile has the lowest per capita income of any country worldwide.The country where a civil war broke out in 2013 is now considered as failing to be a state.</w:t>
        <w:br/>
        <w:t xml:space="preserve">The root cause for this development is a debuty war between China and the USA over the enormous oil reserves, which has plunged the population into utmost suffering. Meanwhile 4.5 million South Sudanese are fleeing and 7 million are threatened by acute starvation. </w:t>
        <w:br/>
        <w:t xml:space="preserve">Because of its enormous oil reserves, South Sudan became a victim and a play ball of global strategic and economic interests, and thus joins the list of other African countries that sunk into suffering and poverty for the same reasons.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https://deutsch.rt.com/afrika/39399-sudsudan-krieg-uber-olfeldern/</w:t>
        </w:r>
      </w:hyperlink>
      <w:r w:rsidR="0026191C">
        <w:rPr/>
        <w:br/>
      </w:r>
      <w:hyperlink w:history="true" r:id="rId22">
        <w:r w:rsidRPr="00F24C6F">
          <w:rPr>
            <w:rStyle w:val="Hyperlink"/>
          </w:rPr>
          <w:rPr>
            <w:sz w:val="18"/>
          </w:rPr>
          <w:t>www.uno-fluechtlingshilfe.de/informieren/aktuelles/news/uebersicht/detail/artikel/suedsudan-ein-drittel-der-bevoelkerung-auf-der-flucht/</w:t>
        </w:r>
      </w:hyperlink>
      <w:hyperlink w:history="true" r:id="rId23">
        <w:r w:rsidRPr="00F24C6F">
          <w:rPr>
            <w:rStyle w:val="Hyperlink"/>
          </w:rPr>
          <w:rPr>
            <w:sz w:val="18"/>
          </w:rPr>
          <w:t>www.epo.de/index.php?option=com_content&amp;view=article&amp;id=15192:suedsudan-sieben-millionen-menschen-droht-hunger&amp;catid=13&amp;Itemid=55</w:t>
        </w:r>
      </w:hyperlink>
      <w:r w:rsidR="0026191C">
        <w:rPr/>
        <w:br/>
      </w:r>
      <w:hyperlink w:history="true" r:id="rId24">
        <w:r w:rsidRPr="00F24C6F">
          <w:rPr>
            <w:rStyle w:val="Hyperlink"/>
          </w:rPr>
          <w:rPr>
            <w:sz w:val="18"/>
          </w:rPr>
          <w:t>www.epo.de/index.php?option=com_content&amp;view=article&amp;id=15192:suedsudan-sieben-millionen-menschen-droht-hunger&amp;catid=13&amp;Itemid=55</w:t>
        </w:r>
      </w:hyperlink>
      <w:r w:rsidR="0026191C">
        <w:rPr/>
        <w:br/>
      </w:r>
      <w:r w:rsidR="0026191C">
        <w:rPr/>
        <w:br/>
      </w:r>
      <w:hyperlink w:history="true" r:id="rId25">
        <w:r w:rsidRPr="00F24C6F">
          <w:rPr>
            <w:rStyle w:val="Hyperlink"/>
          </w:rPr>
          <w:rPr>
            <w:sz w:val="18"/>
          </w:rPr>
          <w:t>https://de.wikipedia.org/wiki/S%C3%BCdsudan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South Sudan – victim of politico-economic interests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39399-sudsudan-krieg-uber-olfeldern/" TargetMode="External" Id="rId21" /><Relationship Type="http://schemas.openxmlformats.org/officeDocument/2006/relationships/hyperlink" Target="https://www.uno-fluechtlingshilfe.de/informieren/aktuelles/news/uebersicht/detail/artikel/suedsudan-ein-drittel-der-bevoelkerung-auf-der-flucht/" TargetMode="External" Id="rId22" /><Relationship Type="http://schemas.openxmlformats.org/officeDocument/2006/relationships/hyperlink" Target="https://www.epo.de/index.php?option=com_content&amp;view=article&amp;id=15192:suedsudan-sieben-millionen-menschen-droht-hunger&amp;catid=13&amp;Itemid=55" TargetMode="External" Id="rId23" /><Relationship Type="http://schemas.openxmlformats.org/officeDocument/2006/relationships/hyperlink" Target="https://www.epo.de/index.php?option=com_content&amp;view=article&amp;id=15192:suedsudan-sieben-millionen-menschen-droht-hunger&amp;catid=13&amp;Itemid=55" TargetMode="External" Id="rId24" /><Relationship Type="http://schemas.openxmlformats.org/officeDocument/2006/relationships/hyperlink" Target="https://de.wikipedia.org/wiki/S%C3%BCdsu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South Sudan – victim of politico-economic interests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