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5b6fdf85914d81" /><Relationship Type="http://schemas.openxmlformats.org/package/2006/relationships/metadata/core-properties" Target="/package/services/metadata/core-properties/7f8b6b103d584e6686b17102a3447481.psmdcp" Id="Rb92592ec74a443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 este cu adevărat OCG-ul?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Obiectivele OCG sunt foarte simple: ele conduc fiecare tip de om, indiferent de proveniență, înapoi la unitatea perfectă, inteligența de roi, intuiția naturală. Căci nu numai animalele au instincte, ci și noi, oamenii.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Obiectivele OCG sunt foarte simple: ele conduc fiecare tip de om, indiferent de proveniență, înapoi la unitatea perfectă, inteligența de roi, intuiția naturală. Căci nu numai animalele au instincte, ci și noi, oamenii. </w:t>
        <w:br/>
        <w:t xml:space="preserve">Nu numai furnicile, albinele, păsările și alte animale au inteligență de roi, ci, de asemenea, și omul. OCG dovedește acest lucru cu mii de oameni diferiți din toate religiile, bisericile, taberele politice, știință, cultură ș.a.m.d</w:t>
        <w:br/>
        <w:t xml:space="preserve">Generația noastră se bazează pe aceasta într-un mod practic, o puteți numi, de asemenea, o matrice-alfa divină. </w:t>
        <w:br/>
        <w:t xml:space="preserve">Cum funcționează concret acest lucru am explicat, dintr-o perspectivă creștină, în 26 de cărți, aproape 2.000 de prelegeri, 9 lungmetraje etc., însă ele au fost denigrate de voi, profesioniștii media și au fost înlăturate de pe fiecare piață. </w:t>
        <w:br/>
        <w:t xml:space="preserve">OCG nu are liste de membri, deoarece nu există membri în sensul clasic. </w:t>
        <w:br/>
        <w:t xml:space="preserve">OCG există dintr-un angajament născut din inimă, într-o conștiință profundă a unirii tuturor oamenilor din această lume. </w:t>
        <w:br/>
        <w:t xml:space="preserve">Omenirea este un organism viu, cu o mare varietate de organe, care se apreciază, se completează reciproc și au nevoie unele de celelalte</w:t>
        <w:br/>
        <w:t xml:space="preserve">Primim constant noi declarații de obligativitate din toate părțile lumii, din peste 200 de țări, în peste 40 de limbi. </w:t>
        <w:br/>
        <w:t xml:space="preserve">Nenumărați oameni din această generație sunt în proces de recunoaștere a unității lor organice şi a faptului că fiecare celulă a organismului uman este existențial dependentă de cealaltă. </w:t>
        <w:br/>
        <w:t xml:space="preserve">De aceea, OCG proclamă o iubire necondiționată pentru toți oamenii, dar și onestitate, adevăr și deschidere necondiționată. </w:t>
        <w:br/>
        <w:t xml:space="preserve">Această generație emergentă nu depinde și nu are nevoie de contracte, nici de conexiuni comerciale, de plăți și altele asemenea. </w:t>
        <w:br/>
        <w:t xml:space="preserve">După cum am explicat la punctul 1, oamenii acestei generații răspund aproape peste tot la apelul matricei alfa. </w:t>
        <w:br/>
        <w:t xml:space="preserve">Prin urmare, OCG nu este o „comunitate”, ci o mișcare călăuzită din cer, care face ca generația actuală de oameni să fie conștienți că sunt un organism viu. </w:t>
        <w:br/>
        <w:t xml:space="preserve">Este vorba de o mișcare iniţiată „de la sine” pretutindeni.</w:t>
        <w:br/>
        <w:t xml:space="preserve"/>
        <w:br/>
        <w:t xml:space="preserve">Prin urmare, acest organism nu este numărabil și, ca orice mușuroi, trăiește în prezent dintr-o percepere permanent activă, superioară. </w:t>
        <w:br/>
        <w:t xml:space="preserve">La fel cum niciun roi de furnici, albine sau orice alt roi nu are un stăpân asupra lor, dar în același timp recunoaște exact ce trebuie făcut în toate, așa se întâmplă din ce în ce mai des printre noi, oamenii. OCG nu depinde de Ivo Sasek sau de colaboratorii săi. OCG este doar un mic termen generic pentru ceea ce se întâmplă actual în întreaga lume, fără ca oamenii să ştie unii de ceilalţi, simultan, în paralel în întreaga generație - sub toate religiile, culturile, direcțiile politice ș.a.m.d.</w:t>
        <w:br/>
        <w:t xml:space="preserve">Este vorba despre un eveniment al epocii, nu despre o comunitate, nu ceva fezabil, uman, organizabil, controlabil. </w:t>
        <w:br/>
        <w:t xml:space="preserve">Eu slujesc nu numai Elveției, ci și Germaniei și Austriei timp de peste 35 de ani, gratuit. </w:t>
        <w:br/>
        <w:t xml:space="preserve">Am reabilitat mii de oameni gratuit: dependenţi de droguri, alcool și cu dificultăți psihice de tot felul. Nu am solicitat statului meu, nici statelor din jur pentru serviciile mele de caritate, niciun singur cent, nu am solicitat scutiri de impozite, ba dimpotrivă, am plătit taxele în vigoare, cu fidelitate, pentru orice donație voluntară. </w:t>
        <w:br/>
        <w:t xml:space="preserve">OCG servește din dragoste, de bună voie, statului sau, respectiv, tuturor statelor, din dragoste și cu recunoștință. </w:t>
        <w:br/>
        <w:t xml:space="preserve">Nu ni s-a mulțumit niciodată pentru acest lucru; însă, o facem din dragoste, pentru că toți avem nevoie unul de celălalt și nu putem trăi unul fără celălalt. </w:t>
        <w:br/>
        <w:t xml:space="preserve">Prin OCG vom arăta cum se poate dezvolta cu ușurință o democrație de la început până la maturitate - iubim și promovăm fiecare democrație reală, dar scoatem la lumină democrațiile false, insidioase. </w:t>
        <w:br/>
        <w:t xml:space="preserve">De mulți ani, puteți vizita toate site-urile noastre și puteți vedea cu proprii ochi cât de multă bucurie și fericire radiază de la oamenii de acolo. </w:t>
        <w:br/>
        <w:t xml:space="preserve">Toți aceștia îi ajută pe ceilalți să se ridice, gratuit. Mii de oameni pot lucra din nou, plătesc impozitele, întemeiază familii și pot trăi o viață normală ... </w:t>
        <w:br/>
        <w:t xml:space="preserve">Doar adevărul va birui,  iar cei care trăiesc în adevăr, împreună cu el. </w:t>
        <w:br/>
        <w:t xml:space="preserve">Cu stimă, Ivo Sasek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www.sasek.tv/gegendarstellung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 este cu adevărat OCG-ul?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www.kla.tv/17011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13.08.2020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gegendarstell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1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este cu adevărat OCG-ul?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