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e292e5bd7c4cbc" /><Relationship Type="http://schemas.openxmlformats.org/package/2006/relationships/metadata/core-properties" Target="/package/services/metadata/core-properties/deac5c24ecc747dd9c66b06b63de8cd1.psmdcp" Id="R6966641e83b64a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Große Desinformation über Syrien verbreitet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Mitgliedsstaaten der NATO und der Arabischen Liga sollen eine große mediale Lügenkampagne gegen den syrischen Präsidenten Assad vorbereitet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Mitgliedsstaaten der NATO</w:t>
        <w:br/>
        <w:t xml:space="preserve">und der Arabischen Liga sollen</w:t>
        <w:br/>
        <w:t xml:space="preserve">eine große mediale Lügenkampagne</w:t>
        <w:br/>
        <w:t xml:space="preserve">gegen den syrischen Präsidenten</w:t>
        <w:br/>
        <w:t xml:space="preserve">Assad vorbereitet haben.</w:t>
        <w:br/>
        <w:t xml:space="preserve">Dabei spiele auch Ben Rhodes,</w:t>
        <w:br/>
        <w:t xml:space="preserve">der Stellvertreter der Nationalen</w:t>
        <w:br/>
        <w:t xml:space="preserve">Sicherheit der Vereinigten Staaten,</w:t>
        <w:br/>
        <w:t xml:space="preserve">eine wichtige Rolle. So seien</w:t>
        <w:br/>
        <w:t xml:space="preserve">z.B. in Saudi-Arabien Studios</w:t>
        <w:br/>
        <w:t xml:space="preserve">aufgebaut worden, in denen wichtige</w:t>
        <w:br/>
        <w:t xml:space="preserve">Orte Syriens, wie z.B. die</w:t>
        <w:br/>
        <w:t xml:space="preserve">zwei Präsidentenpaläste dargestellt</w:t>
        <w:br/>
        <w:t xml:space="preserve">würden. Auf diese Weise</w:t>
        <w:br/>
        <w:t xml:space="preserve">sollen gezielt Falschvideos gedreht</w:t>
        <w:br/>
        <w:t xml:space="preserve">und für internationale TVStationen</w:t>
        <w:br/>
        <w:t xml:space="preserve">vorbereitet worden</w:t>
        <w:br/>
        <w:t xml:space="preserve">sein. Die Bilder von Massakern</w:t>
        <w:br/>
        <w:t xml:space="preserve">durch die syrische Regierung</w:t>
        <w:br/>
        <w:t xml:space="preserve">werden als gefälscht bezeichnet.</w:t>
        <w:br/>
        <w:t xml:space="preserve">Ebenso die Bilder von Demonstrationen,</w:t>
        <w:br/>
        <w:t xml:space="preserve">Ministern und Generälen,</w:t>
        <w:br/>
        <w:t xml:space="preserve">die ihren Rücktritt ankündigen,</w:t>
        <w:br/>
        <w:t xml:space="preserve">Präsident al-Assad, der die</w:t>
        <w:br/>
        <w:t xml:space="preserve">Flucht ergreift, Rebellen, die sich</w:t>
        <w:br/>
        <w:t xml:space="preserve">im Herzen der Großstädte versammeln</w:t>
        <w:br/>
        <w:t xml:space="preserve">und Bilder einer neuen</w:t>
        <w:br/>
        <w:t xml:space="preserve">Regierung, die sich im Präsidentenpalast einnistet. Welchen</w:t>
        <w:br/>
        <w:t xml:space="preserve">Fernsehbildern, die von den TVStationen</w:t>
        <w:br/>
        <w:t xml:space="preserve">gezeigt werden, kann</w:t>
        <w:br/>
        <w:t xml:space="preserve">man nun noch trauen?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http://sana.sy/eng/22/2012/07/19/432383.htm</w:t>
        </w:r>
      </w:hyperlink>
      <w:hyperlink w:history="true" r:id="rId22">
        <w:r w:rsidRPr="00F24C6F">
          <w:rPr>
            <w:rStyle w:val="Hyperlink"/>
          </w:rPr>
          <w:rPr>
            <w:sz w:val="18"/>
          </w:rPr>
          <w:t>http://www.youtube.com/watch?v=X-LYWHn6L4Y&amp;feature=related</w:t>
        </w:r>
      </w:hyperlink>
      <w:hyperlink w:history="true" r:id="rId23">
        <w:r w:rsidRPr="00F24C6F">
          <w:rPr>
            <w:rStyle w:val="Hyperlink"/>
          </w:rPr>
          <w:rPr>
            <w:sz w:val="18"/>
          </w:rPr>
          <w:t>http://hinter-der-fichte.blogspot.it/2012/07/syrien-nato-propagandain-filmkulissen.html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4">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Große Desinformation über Syrien verbreitet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a.sy/eng/22/2012/07/19/432383.htm" TargetMode="External" Id="rId21" /><Relationship Type="http://schemas.openxmlformats.org/officeDocument/2006/relationships/hyperlink" Target="http://www.youtube.com/watch?v=X-LYWHn6L4Y&amp;feature=related" TargetMode="External" Id="rId22" /><Relationship Type="http://schemas.openxmlformats.org/officeDocument/2006/relationships/hyperlink" Target="http://hinter-der-fichte.blogspot.it/2012/07/syrien-nato-propagandain-filmkulissen.html" TargetMode="External" Id="rId23" /><Relationship Type="http://schemas.openxmlformats.org/officeDocument/2006/relationships/hyperlink" Target="https://www.kla.tv/UnruhenSyr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Große Desinformation über Syrien verbreitet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