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e6a1a23310451b" /><Relationship Type="http://schemas.openxmlformats.org/package/2006/relationships/metadata/core-properties" Target="/package/services/metadata/core-properties/1968e792d200424cb03fd8d05437f795.psmdcp" Id="R39514e014c3245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 in Syrien schon seit 2001 geplant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Beschluss, Syrien anzugreifen, soll bereits am 15. September 2001 in einer Versammlung in Camp David (Maryland, USA) getroffen worden seine...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Beschluss, Syrien anzugreifen,</w:t>
        <w:br/>
        <w:t xml:space="preserve">soll bereits am 15. September</w:t>
        <w:br/>
        <w:t xml:space="preserve">2001 in einer Versammlung</w:t>
        <w:br/>
        <w:t xml:space="preserve">in Camp David (Maryland,</w:t>
        <w:br/>
        <w:t xml:space="preserve">USA) getroffen worden sein. In</w:t>
        <w:br/>
        <w:t xml:space="preserve">jener Versammlung, die nur wenige</w:t>
        <w:br/>
        <w:t xml:space="preserve">Tage nach den Anschlägen</w:t>
        <w:br/>
        <w:t xml:space="preserve">in New York und Washington</w:t>
        <w:br/>
        <w:t xml:space="preserve">stattfand, habe die Bush-Regierung</w:t>
        <w:br/>
        <w:t xml:space="preserve">gleich eine ganze Reihe</w:t>
        <w:br/>
        <w:t xml:space="preserve">von Kriegen geplant:</w:t>
        <w:br/>
        <w:t xml:space="preserve"/>
        <w:br/>
        <w:t xml:space="preserve">1. Afghanistan</w:t>
        <w:br/>
        <w:t xml:space="preserve">(eingetroffen 2001)</w:t>
        <w:br/>
        <w:t xml:space="preserve">2. Irak (eingetroffen 2003)</w:t>
        <w:br/>
        <w:t xml:space="preserve">3. Sudan (seit 2003 ständige</w:t>
        <w:br/>
        <w:t xml:space="preserve">Auseinandersetzungen zwischen</w:t>
        <w:br/>
        <w:t xml:space="preserve">Regierung und Rebellen)</w:t>
        <w:br/>
        <w:t xml:space="preserve">4. Somalia (2007 Luftangriffe</w:t>
        <w:br/>
        <w:t xml:space="preserve">durch die USA)</w:t>
        <w:br/>
        <w:t xml:space="preserve">5. Libyen (eingetroffen 2011)</w:t>
        <w:br/>
        <w:t xml:space="preserve">6. Syrien</w:t>
        <w:br/>
        <w:t xml:space="preserve">7. Iran</w:t>
        <w:br/>
        <w:t xml:space="preserve"/>
        <w:br/>
        <w:t xml:space="preserve">Im Jahr 2003 hat der US-Kongress</w:t>
        <w:br/>
        <w:t xml:space="preserve">zudem einem Gesetzesentwurf</w:t>
        <w:br/>
        <w:t xml:space="preserve">(Syrian Accountability</w:t>
        <w:br/>
        <w:t xml:space="preserve">Act) zugestimmt, der den Präsidenten</w:t>
        <w:br/>
        <w:t xml:space="preserve">bevollmächtigt, einen</w:t>
        <w:br/>
        <w:t xml:space="preserve">Krieg gegen Syrien einzuleiten.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http://denkbonus.wordpress.com/2012/01/15/syrienkrise-seit-2001-beschlossene-sache/#more-4351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2">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 in Syrien schon seit 2001 geplant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nkbonus.wordpress.com/2012/01/15/syrienkrise-seit-2001-beschlossene-sache/#more-4351" TargetMode="External" Id="rId21" /><Relationship Type="http://schemas.openxmlformats.org/officeDocument/2006/relationships/hyperlink" Target="https://www.kla.tv/Unruhen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 in Syrien schon seit 2001 geplant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