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7fe106d7c84807" /><Relationship Type="http://schemas.openxmlformats.org/package/2006/relationships/metadata/core-properties" Target="/package/services/metadata/core-properties/8dba80d105ce4238a4f7db1bfc8f5302.psmdcp" Id="R95f752bf620b44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 der größten Humanisten gegen[...]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britische Außenminister William Hague verkündete, dass man außerhalb des UN-Sicherheitsrates verstärkt „humanitäre Hilfe“ für die syrische Opposition organisieren werde...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britische Außenminister</w:t>
        <w:br/>
        <w:t xml:space="preserve">William Hague verkündete, dass</w:t>
        <w:br/>
        <w:t xml:space="preserve">man außerhalb des UN-Sicherheitsrates</w:t>
        <w:br/>
        <w:t xml:space="preserve">verstärkt „humanitäre</w:t>
        <w:br/>
        <w:t xml:space="preserve">Hilfe“ und praktische Unterstützung</w:t>
        <w:br/>
        <w:t xml:space="preserve">für die syrische Opposition</w:t>
        <w:br/>
        <w:t xml:space="preserve">organisieren werde. Dass</w:t>
        <w:br/>
        <w:t xml:space="preserve">diese Opposition von libyschen</w:t>
        <w:br/>
        <w:t xml:space="preserve">Terroristen und Al-Kaida-Kämpfern</w:t>
        <w:br/>
        <w:t xml:space="preserve">durchsetzt ist und von Saudi-</w:t>
        <w:br/>
        <w:t xml:space="preserve">Arabien und Katar finanziert</w:t>
        <w:br/>
        <w:t xml:space="preserve">wird, ist hinlänglich dokumentiert.</w:t>
        <w:br/>
        <w:t xml:space="preserve">Der russische UN-Botschafter</w:t>
        <w:br/>
        <w:t xml:space="preserve">Witali Tschurkin spottete daraufhin:</w:t>
        <w:br/>
        <w:t xml:space="preserve">„Diese Art der »humanitären</w:t>
        <w:br/>
        <w:t xml:space="preserve">Hilfe« durch die größten</w:t>
        <w:br/>
        <w:t xml:space="preserve">Humanisten in der Welt, die</w:t>
        <w:br/>
        <w:t xml:space="preserve">USA und Großbritannien, hat</w:t>
        <w:br/>
        <w:t xml:space="preserve">zum Beispiel, unter Berufung</w:t>
        <w:br/>
        <w:t xml:space="preserve">auf nicht existierende Massenvernichtungswaffen,</w:t>
        <w:br/>
        <w:t xml:space="preserve">im Irak 150.000</w:t>
        <w:br/>
        <w:t xml:space="preserve">tote Zivilisten und Millionen von</w:t>
        <w:br/>
        <w:t xml:space="preserve">Flüchtlingen, Vertriebenen und</w:t>
        <w:br/>
        <w:t xml:space="preserve">die Zerstörung des gesamten</w:t>
        <w:br/>
        <w:t xml:space="preserve">Landes zur Folge gehabt.“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www.bueso.de/node/5839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 der größten Humanisten gegen[...]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eso.de/node/5839" TargetMode="External" Id="rId21" /><Relationship Type="http://schemas.openxmlformats.org/officeDocument/2006/relationships/hyperlink" Target="https://www.kla.tv/Unruhen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 der größten Humanisten gegen[...]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