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8e3326c8d042f8" /><Relationship Type="http://schemas.openxmlformats.org/package/2006/relationships/metadata/core-properties" Target="/package/services/metadata/core-properties/1bc1b85f341a4d4da798fab694ce5e9e.psmdcp" Id="R3f9224f750e44a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Bündnis für Bargeldabschaffung forciert Freiheitsabschaffung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sogenannte Better Than Cash Alliance (Besser-als-Bargeld-Bündnis) will den Wandel von Barzahlung zu digitaler Zahlungsweise vorantreiben. Doch wer steckt hinter dieser Vereinigung und was soll damit bezweckt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im Jahr 2012 gegründete Better Than Cash Alliance – auf Deutsch: Besser-als-Bargeld-Bündnis – ist eine weltweite Vereinigung von Regierungen, Unternehmen und internationalen Organisationen, die den Wandel von Barzahlung zu digitaler Zahlungsweise beschleunigen will. Finanziert wird dies unter anderem von der Bill und Melinda Gates Stiftung, Citibank, Mastercard und Visa. </w:t>
        <w:br/>
        <w:t xml:space="preserve">Aber nicht nur Finanzkonzerne haben Interesse an der Bargeldabschaffung. Auch die deutsche Bundesregierung unterstützte das Vorhaben, in den Jahren 2016 bis 2018 mit insgesamt 500.000 Euro. </w:t>
        <w:br/>
        <w:t xml:space="preserve">Kein Wunder, ermöglicht die Bargeldabschaffung doch eine deutlich größere Überwachung und Kontrolle, ja sogar Steuerung des Geldflusses und somit natürlich auch der Bürger.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https://de.wikipedia.org/wiki/Better_Than_Cash_Alliance</w:t>
        </w:r>
      </w:hyperlink>
      <w:r w:rsidR="0026191C">
        <w:rPr/>
        <w:br/>
      </w:r>
      <w:hyperlink w:history="true" r:id="rId22">
        <w:r w:rsidRPr="00F24C6F">
          <w:rPr>
            <w:rStyle w:val="Hyperlink"/>
          </w:rPr>
          <w:rPr>
            <w:sz w:val="18"/>
          </w:rPr>
          <w:t>http://betterthancash.org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#Bargeldabschaffung - </w:t>
      </w:r>
      <w:hyperlink w:history="true" r:id="rId24">
        <w:r w:rsidRPr="00F24C6F">
          <w:rPr>
            <w:rStyle w:val="Hyperlink"/>
          </w:rPr>
          <w:t>www.kla.tv/Bargeldabschaffung</w:t>
        </w:r>
      </w:hyperlink>
      <w:r w:rsidR="0026191C">
        <w:rPr/>
        <w:br/>
      </w:r>
      <w:r w:rsidR="0026191C">
        <w:rPr/>
        <w:br/>
      </w:r>
      <w:r w:rsidRPr="002B28C8">
        <w:t xml:space="preserve">#Bargeld - </w:t>
      </w:r>
      <w:hyperlink w:history="true" r:id="rId25">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Bündnis für Bargeldabschaffung forciert Freiheitsabschaffung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etter_Than_Cash_Alliance" TargetMode="External" Id="rId21" /><Relationship Type="http://schemas.openxmlformats.org/officeDocument/2006/relationships/hyperlink" Target="http://betterthancash.org" TargetMode="External" Id="rId22" /><Relationship Type="http://schemas.openxmlformats.org/officeDocument/2006/relationships/hyperlink" Target="https://www.kla.tv/Finanzsystem" TargetMode="External" Id="rId23" /><Relationship Type="http://schemas.openxmlformats.org/officeDocument/2006/relationships/hyperlink" Target="https://www.kla.tv/Bargeldabschaffung" TargetMode="External" Id="rId24" /><Relationship Type="http://schemas.openxmlformats.org/officeDocument/2006/relationships/hyperlink" Target="https://www.kla.tv/Bargel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Bündnis für Bargeldabschaffung forciert Freiheitsabschaffung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