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46936cc0cd04a87" /><Relationship Type="http://schemas.openxmlformats.org/package/2006/relationships/metadata/core-properties" Target="/package/services/metadata/core-properties/60647a9f56db45b881201a71625d2018.psmdcp" Id="R1c3ef5ff44004f8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Rote Linie? Dann bitte für alle!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Amerikas Präsident  Obama  machte  deutlich,  dass  die
USA  bei  einem  Scheitern  der diplomatischen Verhandlungen
mit Syrien weiterhin auf eine...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Amerikas  Präsident  Obama  machte  deutlich,  </w:t>
        <w:br/>
        <w:t xml:space="preserve">dass  die USA  bei  einem  Scheitern  der</w:t>
        <w:br/>
        <w:t xml:space="preserve">diplomatischen Verhandlungen</w:t>
        <w:br/>
        <w:t xml:space="preserve">mit Syrien weiterhin auf einen</w:t>
        <w:br/>
        <w:t xml:space="preserve">Krieg vorbereitet seien, da laut</w:t>
        <w:br/>
        <w:t xml:space="preserve">ihrer  Wertung  die  „rote  Linie“</w:t>
        <w:br/>
        <w:t xml:space="preserve">durch den angeblichen Einsatz</w:t>
        <w:br/>
        <w:t xml:space="preserve">von chemischen Waffen durch</w:t>
        <w:br/>
        <w:t xml:space="preserve">das  Assad-Regime  überschritten worden sei. Betrachtet man</w:t>
        <w:br/>
        <w:t xml:space="preserve">aber  die  bisherige  Kriegsführung der USA, erstaunt es sehr,</w:t>
        <w:br/>
        <w:t xml:space="preserve">dass gerade sie den Einsatz von</w:t>
        <w:br/>
        <w:t xml:space="preserve">Massenvernichtungswaffen als</w:t>
        <w:br/>
        <w:t xml:space="preserve">Rechtfertigung  für  ein  militärisches Eingreifen heranziehen.</w:t>
        <w:br/>
        <w:t xml:space="preserve">Schließlich waren es doch die</w:t>
        <w:br/>
        <w:t xml:space="preserve">US-Truppen,  die  in  den  Kriegen  in  Bosnien,  Kosovo,  Afghanistan  und  im  Irak  genau</w:t>
        <w:br/>
        <w:t xml:space="preserve">diese „rote Linie“ überschritten</w:t>
        <w:br/>
        <w:t xml:space="preserve">haben, indem sie hochtoxische</w:t>
        <w:br/>
        <w:t xml:space="preserve">und  radioaktive  Munition  einsetzten.  Die  Folgen  sind  ein</w:t>
        <w:br/>
        <w:t xml:space="preserve">deutlicher  Anstieg  der  Leukämieerkrankungen und das Auftreten  grauenvollster  Missbildungen  bei  Neugeborenen.</w:t>
        <w:br/>
        <w:t xml:space="preserve">Laut  Nachforschungen  des</w:t>
        <w:br/>
        <w:t xml:space="preserve">deutschen  Arztes  Prof.  Dr.</w:t>
        <w:br/>
        <w:t xml:space="preserve">Siegwart-Horst  Günther  wurden  dadurch  weite  Teile  des</w:t>
        <w:br/>
        <w:t xml:space="preserve">Iraks derart verseucht, dass sie</w:t>
        <w:br/>
        <w:t xml:space="preserve">eigentlich  gar  nicht  mehr  bewohnt  werden  dürften.  Wer</w:t>
        <w:br/>
        <w:t xml:space="preserve">ahndet die USA dafür?</w:t>
        <w:br/>
        <w:t xml:space="preserve">Nun präsentieren sich die Verursacher dieser Gräueltaten als</w:t>
        <w:br/>
        <w:t xml:space="preserve">die guten Hirten des syrischen</w:t>
        <w:br/>
        <w:t xml:space="preserve">Volkes. Wer aber garantiert dafür, dass sich deren Gesinnung</w:t>
        <w:br/>
        <w:t xml:space="preserve">nun über Nacht geändert hat?</w:t>
        <w:br/>
        <w:t xml:space="preserve">Wer zieht die USA zur Rechenschaft,  wenn  diese  ihre  eigenmächtig  definierte  „rote  Linie“</w:t>
        <w:br/>
        <w:t xml:space="preserve">in  Syrien  einmal  mehr  überschreiten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tzw.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http://www.youtube.com/watch?v=GTRaf23TCUI&amp;hd=1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Rote Linie? Dann bitte für alle!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www.kla.tv/1787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30.10.2013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youtube.com/watch?v=GTRaf23TCUI&amp;hd=1"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8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8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Rote Linie? Dann bitte für alle!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