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b4b6e26c924a25" /><Relationship Type="http://schemas.openxmlformats.org/package/2006/relationships/metadata/core-properties" Target="/package/services/metadata/core-properties/d878d89f27e84dd69a77a217ee03824e.psmdcp" Id="R9012cf918bd74e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Unfruchtbar durch GVO-Mais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Ergebnisse einer Studie des österreichischen Gesundheitsministeriums
beweisen: Gentechnisch veränderter Mais beeinflusst Organe und Erbgut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Ergebnisse einer Studie</w:t>
        <w:br/>
        <w:t xml:space="preserve">des österreichischen Gesundheitsministeriums</w:t>
        <w:br/>
        <w:t xml:space="preserve">beweisen:</w:t>
        <w:br/>
        <w:t xml:space="preserve">Gentechnisch veränderter</w:t>
        <w:br/>
        <w:t xml:space="preserve">Mais beeinflusst Organe und</w:t>
        <w:br/>
        <w:t xml:space="preserve">Erbgut und kann zu Unfruchtbarkeit</w:t>
        <w:br/>
        <w:t xml:space="preserve">führen!“ Bleibt nur die</w:t>
        <w:br/>
        <w:t xml:space="preserve">Frage: Fördert die deutsche Bundesregierung</w:t>
        <w:br/>
        <w:t xml:space="preserve">den Anbau von</w:t>
        <w:br/>
        <w:t xml:space="preserve">Genmais, weil sie dessen Gefährlichkeit</w:t>
        <w:br/>
        <w:t xml:space="preserve">nicht kennt oder gerade</w:t>
        <w:br/>
        <w:t xml:space="preserve">weil sie diese kennt?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http://www.absolut-bio.de/gentechnisch-veraenderter-mais-macht-unfruchtbar/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Unfruchtbar durch GVO-Mais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bsolut-bio.de/gentechnisch-veraenderter-mais-macht-unfruchtba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Unfruchtbar durch GVO-Mais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