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361bed37b04217" /><Relationship Type="http://schemas.openxmlformats.org/package/2006/relationships/metadata/core-properties" Target="/package/services/metadata/core-properties/82cbc222e6164a048ddddf0acf967259.psmdcp" Id="R6346235774cb41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Nouveauté Kla.TV : texte des émissions à télécharger en PDF et Word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Connaissez-vous la dernière fonction spéciale de téléchargement sur notre site Kla.TV ? Non ? Ka-tharina, la présentatrice de Kla.TV vous explique très simplement comment ça marche.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Nouveauté Kla.TV : texte des émissions à télécharger en PDF et Word</w:t>
        <w:br/>
        <w:t xml:space="preserve">Chers téléspectateurs de Kla.TV, nos programmateurs bénévoles ne cessent d'élargir notre offre en ligne :</w:t>
        <w:br/>
        <w:t xml:space="preserve">       </w:t>
        <w:br/>
        <w:t xml:space="preserve">Connaissez-vous la dernière fonction spéciale de téléchargement </w:t>
        <w:br/>
        <w:t xml:space="preserve">sur notre site Kla.TV ?</w:t>
        <w:br/>
        <w:t xml:space="preserve"/>
        <w:br/>
        <w:t xml:space="preserve">Pour chaque émission, nous mettons désormais à votre disposition le texte parlé sous forme de fichier PDF et Word sous « Texte ». Il suffit de cliquer sur ces symboles, pour le format PDF celui du haut et pour le format Word celui du bas, et d’enregistrer le fichier sur votre ordinateur.</w:t>
        <w:br/>
        <w:t xml:space="preserve">Vous pouvez également trouver cette option de téléchargement sous l’onglet « Télécharger » et ici sous « Fichier texte ». Sélectionnez ici le format de fichier souhaité et enregistrez-le également sur votre ordinateur.</w:t>
        <w:br/>
        <w:t xml:space="preserve">Vous pouvez maintenant facilement transmettre le texte téléchargé à vos amis et connaissances sous forme imprimée, sous forme de brochure ou simplement par e-mail.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kaw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#Kla.TV-fr - et son histoire... - </w:t>
      </w:r>
      <w:hyperlink w:history="true" r:id="rId21">
        <w:r w:rsidRPr="00F24C6F">
          <w:rPr>
            <w:rStyle w:val="Hyperlink"/>
          </w:rPr>
          <w:t>www.kla.tv/Kla.TV-fr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Nouveauté Kla.TV : texte des émissions à télécharger en PDF et Word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www.kla.tv/18598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f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59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5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Nouveauté Kla.TV : texte des émissions à télécharger en PDF et Word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