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dd0f6c79ec4259" /><Relationship Type="http://schemas.openxmlformats.org/package/2006/relationships/metadata/core-properties" Target="/package/services/metadata/core-properties/270c3ae3c51c49ecbfcf717a5457a0be.psmdcp" Id="Rb17a41149d634b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Aidstest: wertlos aber lukrativ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Erschreckend  ungenau  sei 
der Aidstest. Damit werde näm-
lich  nicht  das  angebliche  Virus 
nachgewiesen, sondern bloß die 
Antikörper, die auf das HIV rea-
gieren...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Erschreckend  ungenau  sei </w:t>
        <w:br/>
        <w:t xml:space="preserve">der Aidstest. Damit werde nämlich  nicht  das  angebliche  Virus </w:t>
        <w:br/>
        <w:t xml:space="preserve">nachgewiesen, sondern bloß die </w:t>
        <w:br/>
        <w:t xml:space="preserve">Antikörper, die auf das HIV reagieren. Antikörper sind in einem </w:t>
        <w:br/>
        <w:t xml:space="preserve">gesunden Immunsystem ständig </w:t>
        <w:br/>
        <w:t xml:space="preserve">aktiv.  Man  weiß  inzwischen, </w:t>
        <w:br/>
        <w:t xml:space="preserve">dass  über  60  verschiedene  ge-</w:t>
        <w:br/>
        <w:t xml:space="preserve">wöhnliche Krankheiten zum Resultat  „positiv“  beim  Aidstest </w:t>
        <w:br/>
        <w:t xml:space="preserve">führen  können.  Dazu  gehören </w:t>
        <w:br/>
        <w:t xml:space="preserve">beispielsweise  so  harmlose </w:t>
        <w:br/>
        <w:t xml:space="preserve">Krankheiten  wie  eine  Grippe </w:t>
        <w:br/>
        <w:t xml:space="preserve">oder  eine  akute  Infektion,  aber </w:t>
        <w:br/>
        <w:t xml:space="preserve">auch  Impfungen,  Alkoholismus, </w:t>
        <w:br/>
        <w:t xml:space="preserve">Herpes,  Tuberkulose,  Malaria, </w:t>
        <w:br/>
        <w:t xml:space="preserve">Hepatitis B, etc. Selbst eine ganz </w:t>
        <w:br/>
        <w:t xml:space="preserve">normale Schwangerschaft könne </w:t>
        <w:br/>
        <w:t xml:space="preserve">den Aidstest positiv ausfallen lassen!</w:t>
        <w:br/>
        <w:t xml:space="preserve">Die  Pharmakonzerne,  die  den </w:t>
        <w:br/>
        <w:t xml:space="preserve">Aidstest  herstellen,  freuen  sich </w:t>
        <w:br/>
        <w:t xml:space="preserve">trotzdem,  aber  auch  Gallo  und </w:t>
        <w:br/>
        <w:t xml:space="preserve">Montagnier  [Aushängeschilder </w:t>
        <w:br/>
        <w:t xml:space="preserve">der traditionellen Aidsforschung]: </w:t>
        <w:br/>
        <w:t xml:space="preserve">Die beiden haben nämlich Anteil </w:t>
        <w:br/>
        <w:t xml:space="preserve">an den aus der Entwicklung des </w:t>
        <w:br/>
        <w:t xml:space="preserve">Aidstestes  anfallenden  Gewinnen – bis 1994 waren das immer-</w:t>
        <w:br/>
        <w:t xml:space="preserve">hin schon satte 35 Mio. Dollar.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Zeitenschrift 2003, Nr. 26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1">
        <w:r w:rsidRPr="00F24C6F">
          <w:rPr>
            <w:rStyle w:val="Hyperlink"/>
          </w:rPr>
          <w:t>www.kla.tv/AIDS-HIV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Aidstest: wertlos aber lukrativ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IDS-HI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Aidstest: wertlos aber lukrativ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