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CH-Abstimmung: Covid-19-Gesetz ermöglicht Diskriminierung von Ungeimpften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13. Juni 2021 kann das Schweizervolk über das Covid-19-Gesetz abstimmen. Eine Annahme dieses Gesetzes würde die Selbstbestimmung der Schweizer massiv einschränken. Das Covid-19-Gesetz bringt beispielsweise Freiheitseinschränkungen für Ungeimpfte mit sich. Das stellt eine Verletzung der Grundrechte dar, wie sie in Artikel 8 und Artikel 10 der Schweizer Bundesverfassung festgehalten sind. Hören Sie mehr dazu in dieser Sendung.</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Juni 2021 kann das Schweizer Stimmvolk über fünf Vorlagen befinden. Kla.TV hat bereits über das sogenannte Antiterror- und das CO2-Gesetz berichtet. Die heutige Sendung befasst sich nun mit der Referendumsabstimmung zum Covid-19-Gesetz (www.kla.tv/18758). Eine Annahme dieses Gesetzes würde die Selbstbestimmung der Schweizer massiv einschränken. Doch nun der Reihe nach:  </w:t>
      </w:r>
      <w:r w:rsidRPr="00C534E6">
        <w:rPr>
          <w:rStyle w:val="edit"/>
          <w:rFonts w:ascii="Arial" w:hAnsi="Arial" w:cs="Arial"/>
          <w:color w:val="000000"/>
          <w:lang w:val="en-US"/>
        </w:rPr>
        <w:br/>
        <w:t xml:space="preserve">Ab März 2020 regierte der Schweizer Bundesrat nach Art. 185 Abs. 3 der Verfassung mit befristeten Notverordnungen. Damit diese nach sechs Monaten nicht dahinfielen, hat das Schweizer Parlament dem dringlichen Covid-19-Gesetz klar zugestimmt. </w:t>
      </w:r>
      <w:r w:rsidRPr="00C534E6">
        <w:rPr>
          <w:rStyle w:val="edit"/>
          <w:rFonts w:ascii="Arial" w:hAnsi="Arial" w:cs="Arial"/>
          <w:color w:val="000000"/>
          <w:lang w:val="en-US"/>
        </w:rPr>
        <w:br/>
        <w:t xml:space="preserve">Kla.TV berichtete darüber in der Sendung „Warum das Schweizer Covid-19-Gesetz als verfassungswidrig zu erachten ist (Notrecht-Referendum)“. www.kla.tv/17569 </w:t>
      </w:r>
      <w:r w:rsidRPr="00C534E6">
        <w:rPr>
          <w:rStyle w:val="edit"/>
          <w:rFonts w:ascii="Arial" w:hAnsi="Arial" w:cs="Arial"/>
          <w:color w:val="000000"/>
          <w:lang w:val="en-US"/>
        </w:rPr>
        <w:br/>
        <w:t>Das Covid-19-Gesetz bringt beispielsweise Freiheitseinschränkungen für Ungeimpfte mit sich. Im März 2021 verschärfte das Schweizer Parlament Art. 3a des Covid-19-Gesetzes wie folgt: „Personen, die mit einem Covid-19-Impfstoff geimpft sind (...) wird keine Quarantäne auferlegt.“ Damit werden Ungeimpfte benachteiligt. Das stellt eine Verletzung der Grundrechte dar, wie sie in Artikel 8 und Artikel 10 der Schweizer Bundesverfassung festgehalten sind:</w:t>
      </w:r>
      <w:r w:rsidRPr="00C534E6">
        <w:rPr>
          <w:rStyle w:val="edit"/>
          <w:rFonts w:ascii="Arial" w:hAnsi="Arial" w:cs="Arial"/>
          <w:color w:val="000000"/>
          <w:lang w:val="en-US"/>
        </w:rPr>
        <w:br/>
        <w:t>Artikel 8 Absatz 2: „Niemand darf diskriminiert werden, … namentlich nicht wegen der Herkunft, der Rasse, des Geschlechts, des Alters, der Sprache, der sozialen Stellung, der Lebens¬form, der religiösen, weltanschaulichen oder politischen Überzeugung oder wegen einer körperlichen, geistigen oder psychischen Behinderung.“</w:t>
      </w:r>
      <w:r w:rsidRPr="00C534E6">
        <w:rPr>
          <w:rStyle w:val="edit"/>
          <w:rFonts w:ascii="Arial" w:hAnsi="Arial" w:cs="Arial"/>
          <w:color w:val="000000"/>
          <w:lang w:val="en-US"/>
        </w:rPr>
        <w:br/>
        <w:t>Artikel 10 Absatz 2: „Jeder Mensch hat das Recht auf persönliche Freiheit, insbesondere auf körperliche und geistige Unversehrtheit und auf Bewegungsfreiheit.“</w:t>
      </w:r>
      <w:r w:rsidRPr="00C534E6">
        <w:rPr>
          <w:rStyle w:val="edit"/>
          <w:rFonts w:ascii="Arial" w:hAnsi="Arial" w:cs="Arial"/>
          <w:color w:val="000000"/>
          <w:lang w:val="en-US"/>
        </w:rPr>
        <w:br/>
      </w:r>
      <w:r w:rsidRPr="00C534E6">
        <w:rPr>
          <w:rStyle w:val="edit"/>
          <w:rFonts w:ascii="Arial" w:hAnsi="Arial" w:cs="Arial"/>
          <w:color w:val="000000"/>
          <w:lang w:val="en-US"/>
        </w:rPr>
        <w:br/>
        <w:t>Das Parlament setzte gleich noch einen drauf und gab in Art. 6a des Covid-19-Gesetzes den „Impf-, Test- und Genesungsnachweis“ rechtskräftig in Auftrag. Wird es künftig den Zutritt zum Kino, Theater, an Konzerte und Sportveranstaltungen oder gar zur Schule nur noch mit gültigem Covid-Zertifikat geben?</w:t>
      </w:r>
      <w:r w:rsidRPr="00C534E6">
        <w:rPr>
          <w:rStyle w:val="edit"/>
          <w:rFonts w:ascii="Arial" w:hAnsi="Arial" w:cs="Arial"/>
          <w:color w:val="000000"/>
          <w:lang w:val="en-US"/>
        </w:rPr>
        <w:br/>
      </w:r>
      <w:r w:rsidRPr="00C534E6">
        <w:rPr>
          <w:rStyle w:val="edit"/>
          <w:rFonts w:ascii="Arial" w:hAnsi="Arial" w:cs="Arial"/>
          <w:color w:val="000000"/>
          <w:lang w:val="en-US"/>
        </w:rPr>
        <w:br/>
        <w:t>Bezüglich dem digitalen Contact-Tracing versprachen die Politiker, es werde freiwillig bleiben. Doch seit der Frühjahrssession des Parlamentes ist im Covid-19-Gesetz festgehalten, dass der Bund ein „umfassendes, wirksames und digitales Contact-Tracing“ umzusetzen habe. Bedeutet dies das Ende der Freiwilligkeit?</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Kritiker bezeichnen das verschärfte Covid-19-Gesetz als gefährlich, denn es ebne den Weg in eine Gesundheitsdiktatur. Insbesondere die neuen Artikel im Covid-19-Gesetz öffnen der Ausgrenzung und Diskriminierung von Ungeimpften Tür und Tor! Deshalb: NEIN zum Covid-19-Gesetz am 13. Juni 2021!</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rs/rg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Verschärfungen am Covid-19-Gesetz in der Frühlingssession:</w:t>
      </w:r>
      <w:r w:rsidR="00722748">
        <w:br/>
      </w:r>
      <w:hyperlink r:id="rId10" w:history="1">
        <w:r w:rsidRPr="00F24C6F">
          <w:rPr>
            <w:rStyle w:val="Hyperlink"/>
            <w:sz w:val="18"/>
          </w:rPr>
          <w:t>https://corona-transition.org/gefahrliche-verscharfungen-am-covid-19-gesetz-in-der-fruhlingssession</w:t>
        </w:r>
      </w:hyperlink>
      <w:r w:rsidR="00722748">
        <w:br/>
      </w:r>
      <w:r w:rsidR="00722748">
        <w:br/>
      </w:r>
      <w:r w:rsidRPr="002B28C8">
        <w:t>Regionalkomitee Urschweiz:</w:t>
      </w:r>
      <w:r w:rsidR="00722748">
        <w:br/>
      </w:r>
      <w:hyperlink r:id="rId11" w:history="1">
        <w:r w:rsidRPr="00F24C6F">
          <w:rPr>
            <w:rStyle w:val="Hyperlink"/>
            <w:sz w:val="18"/>
          </w:rPr>
          <w:t>https://www.covid-19-gesetz-referendum.ch/argumente</w:t>
        </w:r>
      </w:hyperlink>
      <w:r w:rsidR="00722748">
        <w:br/>
      </w:r>
      <w:r w:rsidR="00722748">
        <w:br/>
      </w:r>
      <w:r w:rsidRPr="002B28C8">
        <w:t>Covid-19-Gesetz:</w:t>
      </w:r>
      <w:r w:rsidR="00722748">
        <w:br/>
      </w:r>
      <w:hyperlink r:id="rId12" w:history="1">
        <w:r w:rsidRPr="00F24C6F">
          <w:rPr>
            <w:rStyle w:val="Hyperlink"/>
            <w:sz w:val="18"/>
          </w:rPr>
          <w:t>https://www.fedlex.admin.ch/eli/cc/2020/711/de</w:t>
        </w:r>
      </w:hyperlink>
      <w:r w:rsidR="00722748">
        <w:br/>
      </w:r>
      <w:r w:rsidR="00722748">
        <w:br/>
      </w:r>
      <w:r w:rsidRPr="002B28C8">
        <w:t>Bundesverfassung, Artikel 8 und 10</w:t>
      </w:r>
      <w:r w:rsidR="00722748">
        <w:br/>
      </w:r>
      <w:hyperlink r:id="rId13" w:history="1">
        <w:r w:rsidRPr="00F24C6F">
          <w:rPr>
            <w:rStyle w:val="Hyperlink"/>
            <w:sz w:val="18"/>
          </w:rPr>
          <w:t>https://www.fedlex.admin.ch/eli/cc/1999/404/de</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 xml:space="preserve">Das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65199A" w:rsidRDefault="0065199A"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w:t>
      </w:r>
    </w:p>
    <w:p w:rsidR="00DE2EF9" w:rsidRPr="0065199A" w:rsidRDefault="0065199A" w:rsidP="0065199A">
      <w:pPr>
        <w:outlineLvl w:val="0"/>
        <w:rPr>
          <w:rStyle w:val="edit"/>
        </w:rPr>
      </w:pPr>
      <w:r w:rsidRPr="00B47A6C">
        <w:t>„Warum das Schweizer Covid</w:t>
      </w:r>
      <w:r w:rsidRPr="005800C8">
        <w:t>-19-Gesetz als verfassungswidrig zu erachten ist (Notrecht-Referendum)“</w:t>
      </w:r>
      <w:r>
        <w:t xml:space="preserve">. </w:t>
      </w:r>
      <w:hyperlink r:id="rId14" w:history="1">
        <w:r w:rsidRPr="0087668A">
          <w:rPr>
            <w:rStyle w:val="Hyperlink"/>
          </w:rPr>
          <w:t>www.kla.tv/17569</w:t>
        </w:r>
      </w:hyperlink>
    </w:p>
    <w:p w:rsidR="00C534E6" w:rsidRPr="00C534E6" w:rsidRDefault="00C534E6" w:rsidP="00C534E6">
      <w:pPr>
        <w:keepLines/>
        <w:spacing w:after="160"/>
        <w:rPr>
          <w:rFonts w:ascii="Arial" w:hAnsi="Arial" w:cs="Arial"/>
          <w:sz w:val="18"/>
          <w:szCs w:val="18"/>
          <w:lang w:val="fr-CH"/>
        </w:rPr>
      </w:pPr>
      <w:r w:rsidRPr="002B28C8">
        <w:t xml:space="preserve">#SchweizerVolksabstimmungen - </w:t>
      </w:r>
      <w:hyperlink r:id="rId15" w:history="1">
        <w:r w:rsidRPr="00F24C6F">
          <w:rPr>
            <w:rStyle w:val="Hyperlink"/>
          </w:rPr>
          <w:t>www.kla.tv/SchweizerVolksabstimmungen</w:t>
        </w:r>
      </w:hyperlink>
      <w:r w:rsidR="00722748">
        <w:br/>
      </w:r>
      <w:r w:rsidR="00722748">
        <w:br/>
      </w:r>
      <w:r w:rsidRPr="002B28C8">
        <w:t xml:space="preserve">#Impfen - – ja oder nein? Fakten &amp; Hintergründe ... - </w:t>
      </w:r>
      <w:hyperlink r:id="rId16" w:history="1">
        <w:r w:rsidRPr="00F24C6F">
          <w:rPr>
            <w:rStyle w:val="Hyperlink"/>
          </w:rPr>
          <w:t>www.kla.tv/Impfen</w:t>
        </w:r>
      </w:hyperlink>
      <w:r w:rsidR="00722748">
        <w:br/>
      </w:r>
      <w:r w:rsidR="00722748">
        <w:br/>
      </w:r>
      <w:r w:rsidRPr="002B28C8">
        <w:t xml:space="preserve">#Medienkommentar - </w:t>
      </w:r>
      <w:hyperlink r:id="rId17" w:history="1">
        <w:r w:rsidRPr="00F24C6F">
          <w:rPr>
            <w:rStyle w:val="Hyperlink"/>
          </w:rPr>
          <w:t>www.kla.tv/Medienkommentare</w:t>
        </w:r>
      </w:hyperlink>
      <w:r w:rsidR="00722748">
        <w:br/>
      </w:r>
      <w:r w:rsidR="00722748">
        <w:br/>
      </w:r>
      <w:r w:rsidRPr="002B28C8">
        <w:t xml:space="preserve">#Coronavirus - </w:t>
      </w:r>
      <w:hyperlink r:id="rId18"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hanging="357"/>
        <w:rPr>
          <w:lang w:val="en-US"/>
        </w:rPr>
      </w:pPr>
      <w:r w:rsidRPr="001D6477">
        <w:rPr>
          <w:lang w:val="en-US"/>
        </w:rPr>
        <w:t xml:space="preserve">tägliche News ab 19:45 Uhr auf </w:t>
      </w:r>
      <w:hyperlink r:id="rId21"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lang w:val="de-DE" w:eastAsia="de-DE"/>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0D352F">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48" w:rsidRDefault="00722748" w:rsidP="00F33FD6">
      <w:pPr>
        <w:spacing w:after="0" w:line="240" w:lineRule="auto"/>
      </w:pPr>
      <w:r>
        <w:separator/>
      </w:r>
    </w:p>
  </w:endnote>
  <w:endnote w:type="continuationSeparator" w:id="0">
    <w:p w:rsidR="00722748" w:rsidRDefault="00722748"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CH-Abstimmung: Covid-19-Gesetz ermöglicht Diskriminierung von Ungeimpften  </w:t>
    </w:r>
    <w:r w:rsidRPr="00D10E2E">
      <w:rPr>
        <w:sz w:val="18"/>
      </w:rPr>
      <w:ptab w:relativeTo="margin" w:alignment="right" w:leader="none"/>
    </w:r>
    <w:r w:rsidR="000D352F" w:rsidRPr="00D10E2E">
      <w:rPr>
        <w:bCs/>
        <w:sz w:val="18"/>
      </w:rPr>
      <w:fldChar w:fldCharType="begin"/>
    </w:r>
    <w:r w:rsidRPr="00D10E2E">
      <w:rPr>
        <w:bCs/>
        <w:sz w:val="18"/>
      </w:rPr>
      <w:instrText>PAGE  \* Arabic  \* MERGEFORMAT</w:instrText>
    </w:r>
    <w:r w:rsidR="000D352F" w:rsidRPr="00D10E2E">
      <w:rPr>
        <w:bCs/>
        <w:sz w:val="18"/>
      </w:rPr>
      <w:fldChar w:fldCharType="separate"/>
    </w:r>
    <w:r w:rsidR="00DE2EF9">
      <w:rPr>
        <w:bCs/>
        <w:noProof/>
        <w:sz w:val="18"/>
      </w:rPr>
      <w:t>2</w:t>
    </w:r>
    <w:r w:rsidR="000D352F" w:rsidRPr="00D10E2E">
      <w:rPr>
        <w:bCs/>
        <w:sz w:val="18"/>
      </w:rPr>
      <w:fldChar w:fldCharType="end"/>
    </w:r>
    <w:r w:rsidRPr="00D10E2E">
      <w:rPr>
        <w:sz w:val="18"/>
      </w:rPr>
      <w:t xml:space="preserve"> / </w:t>
    </w:r>
    <w:fldSimple w:instr="NUMPAGES  \* Arabic  \* MERGEFORMAT">
      <w:r w:rsidR="00DE2EF9">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48" w:rsidRDefault="00722748" w:rsidP="00F33FD6">
      <w:pPr>
        <w:spacing w:after="0" w:line="240" w:lineRule="auto"/>
      </w:pPr>
      <w:r>
        <w:separator/>
      </w:r>
    </w:p>
  </w:footnote>
  <w:footnote w:type="continuationSeparator" w:id="0">
    <w:p w:rsidR="00722748" w:rsidRDefault="00722748"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www.kla.tv/18765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17.05.2021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0D352F"/>
    <w:rsid w:val="00101F75"/>
    <w:rsid w:val="001D6477"/>
    <w:rsid w:val="00397567"/>
    <w:rsid w:val="003C19C9"/>
    <w:rsid w:val="00503FFA"/>
    <w:rsid w:val="00627ADC"/>
    <w:rsid w:val="0065199A"/>
    <w:rsid w:val="006C4827"/>
    <w:rsid w:val="00722748"/>
    <w:rsid w:val="007C459E"/>
    <w:rsid w:val="00A05C56"/>
    <w:rsid w:val="00A71903"/>
    <w:rsid w:val="00AE2B81"/>
    <w:rsid w:val="00B9284F"/>
    <w:rsid w:val="00C205D1"/>
    <w:rsid w:val="00C534E6"/>
    <w:rsid w:val="00C60E18"/>
    <w:rsid w:val="00CB20A5"/>
    <w:rsid w:val="00D2736E"/>
    <w:rsid w:val="00DE2EF9"/>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352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dlex.admin.ch/eli/cc/1999/404/de" TargetMode="External"/><Relationship Id="rId18" Type="http://schemas.openxmlformats.org/officeDocument/2006/relationships/hyperlink" Target="https://www.kla.tv/Coronaviru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8765" TargetMode="External"/><Relationship Id="rId12" Type="http://schemas.openxmlformats.org/officeDocument/2006/relationships/hyperlink" Target="https://www.fedlex.admin.ch/eli/cc/2020/711/de" TargetMode="External"/><Relationship Id="rId17" Type="http://schemas.openxmlformats.org/officeDocument/2006/relationships/hyperlink" Target="https://www.kla.tv/Medienkommentar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image" Target="media/image3.png"/><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id-19-gesetz-referendum.ch/argumente"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kla.tv/SchweizerVolksabstimmung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corona-transition.org/gefahrliche-verscharfungen-am-covid-19-gesetz-in-der-fruhlingssessio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7569"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87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4876</Characters>
  <Application>Microsoft Office Word</Application>
  <DocSecurity>0</DocSecurity>
  <Lines>40</Lines>
  <Paragraphs>11</Paragraphs>
  <ScaleCrop>false</ScaleCrop>
  <HeadingPairs>
    <vt:vector size="2" baseType="variant">
      <vt:variant>
        <vt:lpstr>CH-Abstimmung: Covid-19-Gesetz ermöglicht Diskriminierung von Ungeimpften</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Anna</cp:lastModifiedBy>
  <cp:revision>3</cp:revision>
  <dcterms:created xsi:type="dcterms:W3CDTF">2021-05-17T17:45:00Z</dcterms:created>
  <dcterms:modified xsi:type="dcterms:W3CDTF">2021-05-17T18:07:00Z</dcterms:modified>
</cp:coreProperties>
</file>