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087dbe6fa64a23" /><Relationship Type="http://schemas.openxmlformats.org/package/2006/relationships/metadata/core-properties" Target="/package/services/metadata/core-properties/baa3065730f4446aa64c24d979edb3df.psmdcp" Id="R0e76fd0cd7f84b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Mehreinnahmen durch Irreführung?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Parlament
hat beschlossen, die obligatorische
Autobahnvignette per
2015 um 150 % auf 100 CHF zu
verteuern...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Parlament</w:t>
        <w:br/>
        <w:t xml:space="preserve">hat beschlossen, die obligatorische</w:t>
        <w:br/>
        <w:t xml:space="preserve">Autobahnvignette per</w:t>
        <w:br/>
        <w:t xml:space="preserve">2015 um 150 % auf 100 CHF zu</w:t>
        <w:br/>
        <w:t xml:space="preserve">verteuern.</w:t>
        <w:br/>
        <w:t xml:space="preserve">Grund: Der Bund übernimmt</w:t>
        <w:br/>
        <w:t xml:space="preserve">den Betrieb und Unterhalt von</w:t>
        <w:br/>
        <w:t xml:space="preserve">376 km Kantonalstraßen, was</w:t>
        <w:br/>
        <w:t xml:space="preserve">einem jährlichen Mehraufwand</w:t>
        <w:br/>
        <w:t xml:space="preserve">von 100 Mio. CHF entsprechen</w:t>
        <w:br/>
        <w:t xml:space="preserve">soll. Klingt einleuchtend, hat</w:t>
        <w:br/>
        <w:t xml:space="preserve">jedoch einen Haken: Die Gesamteinnahmen</w:t>
        <w:br/>
        <w:t xml:space="preserve">der öffentlichen</w:t>
        <w:br/>
        <w:t xml:space="preserve">Hand (aus privatem motorisiertem</w:t>
        <w:br/>
        <w:t xml:space="preserve">Verkehr) übersteigen die</w:t>
        <w:br/>
        <w:t xml:space="preserve">Ausgaben für das Straßennetz</w:t>
        <w:br/>
        <w:t xml:space="preserve">bei weitem. So ergab sich z.B.</w:t>
        <w:br/>
        <w:t xml:space="preserve">2010 ein Überschuss von 1,1</w:t>
        <w:br/>
        <w:t xml:space="preserve">Mrd. CHF! Die Verteuerung ist</w:t>
        <w:br/>
        <w:t xml:space="preserve">also eindeutig versuchte Täuschung,</w:t>
        <w:br/>
        <w:t xml:space="preserve">ja Diebstahl am Volk!</w:t>
        <w:br/>
        <w:t xml:space="preserve">Obendrein möchte der Bund bis</w:t>
        <w:br/>
        <w:t xml:space="preserve">jetzt auch keine Antwort auf die</w:t>
        <w:br/>
        <w:t xml:space="preserve">Frage geben, wie bzw. wo die</w:t>
        <w:br/>
        <w:t xml:space="preserve">überschüssigen Einnahmen eingesetzt</w:t>
        <w:br/>
        <w:t xml:space="preserve">werden. Warum eigentlich?</w:t>
        <w:br/>
        <w:t xml:space="preserve">Unter diesen Umständen</w:t>
        <w:br/>
        <w:t xml:space="preserve">ist es kein Wunder, dass ein</w:t>
        <w:br/>
        <w:t xml:space="preserve">Referendumskomitee in Rekordzeit</w:t>
        <w:br/>
        <w:t xml:space="preserve">die nötigen Unterschriften</w:t>
        <w:br/>
        <w:t xml:space="preserve">gesammelt hat. Nun liegt es am</w:t>
        <w:br/>
        <w:t xml:space="preserve">Schweizer Volk, am24. November</w:t>
        <w:br/>
        <w:t xml:space="preserve">2013 diese irreführende</w:t>
        <w:br/>
        <w:t xml:space="preserve">Maßnahme durch die Abstimmung</w:t>
        <w:br/>
        <w:t xml:space="preserve">zu verwerfen.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Mehreinnahmen durch Irreführung?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Mehreinnahmen durch Irreführung?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