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f8d448eb7647d8" /><Relationship Type="http://schemas.openxmlformats.org/package/2006/relationships/metadata/core-properties" Target="/package/services/metadata/core-properties/e3192b8c492d42dcaa3bd118bb35112a.psmdcp" Id="R02cee9eaeaa241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ist Baron George Weidenfeld?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deutschen  Massenmedien  wird  der  bekennende
Zionist  „Lord  Baron  George Weidenfeld“  in  regelmäßigen Interviews  und  Porträts  als...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deutschen  Massenmedien  wird  der  bekennende</w:t>
        <w:br/>
        <w:t xml:space="preserve">Zionist  „Lord  Baron  George</w:t>
        <w:br/>
        <w:t xml:space="preserve">Weidenfeld“  in  regelmäßigen</w:t>
        <w:br/>
        <w:t xml:space="preserve">Interviews  und  Porträts  als</w:t>
        <w:br/>
        <w:t xml:space="preserve">legendärer  Netzwerker  und</w:t>
        <w:br/>
        <w:t xml:space="preserve">große  Persönlichkeit  gefeiert.</w:t>
        <w:br/>
        <w:t xml:space="preserve">Seit  Jahrzehnten  bringe  er</w:t>
        <w:br/>
        <w:t xml:space="preserve">Wirtschaftsführer,  Denker  und</w:t>
        <w:br/>
        <w:t xml:space="preserve">Staatsmänner  zusammen  und</w:t>
        <w:br/>
        <w:t xml:space="preserve">der  englische  Historiker  Paul</w:t>
        <w:br/>
        <w:t xml:space="preserve">Johnson  habe  ihn  den  „König</w:t>
        <w:br/>
        <w:t xml:space="preserve">der Gastgeber“ genannt. Neben</w:t>
        <w:br/>
        <w:t xml:space="preserve">den höchsten britischen Adelsti</w:t>
        <w:br/>
        <w:t xml:space="preserve">teln  erhielt  er  in  den  vergan</w:t>
        <w:br/>
        <w:t xml:space="preserve">genen zwei Jahrzehnten unzäh</w:t>
        <w:br/>
        <w:t xml:space="preserve">lige  hohe  Ehrungen  in  ganz</w:t>
        <w:br/>
        <w:t xml:space="preserve">Europa. Im Jahr 1997 wurde er</w:t>
        <w:br/>
        <w:t xml:space="preserve">beispielsweise  „Ehrensenator“</w:t>
        <w:br/>
        <w:t xml:space="preserve">der  Universität  Bonn,  Bundes-</w:t>
        <w:br/>
        <w:t xml:space="preserve">kanzler  Kohl  sprach  die  Lau</w:t>
        <w:br/>
        <w:t xml:space="preserve">datio.</w:t>
        <w:br/>
        <w:t xml:space="preserve">Doch welche Interessen vertritt</w:t>
        <w:br/>
        <w:t xml:space="preserve">Baron Weidenfeld, der weltbe</w:t>
        <w:br/>
        <w:t xml:space="preserve">kannte jüdische Verleger?</w:t>
        <w:br/>
        <w:t xml:space="preserve">Zum  einen  hetzt  Weidenfeld</w:t>
        <w:br/>
        <w:t xml:space="preserve">unermüdlich  gegen  islamische</w:t>
        <w:br/>
        <w:t xml:space="preserve">Länder und fordert bis heute in</w:t>
        <w:br/>
        <w:t xml:space="preserve">großen  Zeitungen  wie  „Die</w:t>
        <w:br/>
        <w:t xml:space="preserve">Welt“ den Angriff auf den Iran.</w:t>
        <w:br/>
        <w:t xml:space="preserve">2006  ging  er  so  weit,  dass</w:t>
        <w:br/>
        <w:t xml:space="preserve">er die westlichen Staaten sogar</w:t>
        <w:br/>
        <w:t xml:space="preserve">dazu aufrief, nukleare Angriffs</w:t>
        <w:br/>
        <w:t xml:space="preserve">drohungen gegen den Iran aus</w:t>
        <w:br/>
        <w:t xml:space="preserve">zusprechen.  Frankreichs  An</w:t>
        <w:br/>
        <w:t xml:space="preserve">kündigung,  auch  den  Einsatz</w:t>
        <w:br/>
        <w:t xml:space="preserve">von Atomwaffen in Erwägung</w:t>
        <w:br/>
        <w:t xml:space="preserve">zu  ziehen,  bejubelte  er  öffent</w:t>
        <w:br/>
        <w:t xml:space="preserve">lich  als  „bedeutende  Kurs</w:t>
        <w:br/>
        <w:t xml:space="preserve">korrektur“.  Laut  §  80a  des</w:t>
        <w:br/>
        <w:t xml:space="preserve">deutschen  Strafgesetzbuches,</w:t>
        <w:br/>
        <w:t xml:space="preserve">machten  er  und  „Die  Welt“-</w:t>
        <w:br/>
        <w:t xml:space="preserve">Redaktion  sich  damit  des  öf</w:t>
        <w:br/>
        <w:t xml:space="preserve">fentlichen  Aufstachelns  zum</w:t>
        <w:br/>
        <w:t xml:space="preserve">Angriffskrieg schuldig.</w:t>
        <w:br/>
        <w:t xml:space="preserve">Zum  anderen  offenbarte  sich</w:t>
        <w:br/>
        <w:t xml:space="preserve">Weidenfelds Gesinnung bereits</w:t>
        <w:br/>
        <w:t xml:space="preserve">in  den  60er  Jahren,  als  er</w:t>
        <w:br/>
        <w:t xml:space="preserve">den Skandalroman „Lolita“ zu</w:t>
        <w:br/>
        <w:t xml:space="preserve">einem  Weltbestseller  machte.</w:t>
        <w:br/>
        <w:t xml:space="preserve">Der Roman, der bis dahin nur</w:t>
        <w:br/>
        <w:t xml:space="preserve">von einem kleinen Erotikverlag</w:t>
        <w:br/>
        <w:t xml:space="preserve">verlegt  wurde,  erzählt  den  Er</w:t>
        <w:br/>
        <w:t xml:space="preserve">lebnisbericht eines Pädophilen</w:t>
        <w:br/>
        <w:t xml:space="preserve">in  pornographischen  Einzel</w:t>
        <w:br/>
        <w:t xml:space="preserve">heiten bis zum sexuellen Kon</w:t>
        <w:br/>
        <w:t xml:space="preserve">takt  mit  einem  12-jährigen</w:t>
        <w:br/>
        <w:t xml:space="preserve">Mädchen.</w:t>
        <w:br/>
        <w:t xml:space="preserve">Warum  wird  ein  viermal  ge</w:t>
        <w:br/>
        <w:t xml:space="preserve">schiedener Mann, der die Pädo</w:t>
        <w:br/>
        <w:t xml:space="preserve">philie verherrlicht und zu nukle</w:t>
        <w:br/>
        <w:t xml:space="preserve">aren  Angriffskriegen  aufhetzt,</w:t>
        <w:br/>
        <w:t xml:space="preserve">mit  den  höchsten  zivilen  Aus</w:t>
        <w:br/>
        <w:t xml:space="preserve">zeichnungen  der  angelsächsi</w:t>
        <w:br/>
        <w:t xml:space="preserve">schen Welt ausgezeichnet?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http://www.arbeiterfotografie.com/iran/index-iran-0001.html</w:t>
        </w:r>
      </w:hyperlink>
      <w:hyperlink w:history="true" r:id="rId22">
        <w:r w:rsidRPr="00F24C6F">
          <w:rPr>
            <w:rStyle w:val="Hyperlink"/>
          </w:rPr>
          <w:rPr>
            <w:sz w:val="18"/>
          </w:rPr>
          <w:t>http://de.wikipedia.org/wiki/George_Weidenfeld</w:t>
        </w:r>
      </w:hyperlink>
      <w:hyperlink w:history="true" r:id="rId23">
        <w:r w:rsidRPr="00F24C6F">
          <w:rPr>
            <w:rStyle w:val="Hyperlink"/>
          </w:rPr>
          <w:rPr>
            <w:sz w:val="18"/>
          </w:rPr>
          <w:t>http://www.welt.de/print-welt/article193252/Verleugnete-Bedrohung.html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ist Baron George Weidenfeld?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rbeiterfotografie.com/iran/index-iran-0001.html" TargetMode="External" Id="rId21" /><Relationship Type="http://schemas.openxmlformats.org/officeDocument/2006/relationships/hyperlink" Target="http://de.wikipedia.org/wiki/George_Weidenfeld" TargetMode="External" Id="rId22" /><Relationship Type="http://schemas.openxmlformats.org/officeDocument/2006/relationships/hyperlink" Target="http://www.welt.de/print-welt/article193252/Verleugnete-Bedrohung.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ist Baron George Weidenfeld?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