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bf32da2c6b4044" /><Relationship Type="http://schemas.openxmlformats.org/package/2006/relationships/metadata/core-properties" Target="/package/services/metadata/core-properties/b18df31fd93a4757ac694d4d77a3f7e4.psmdcp" Id="R66f27ad436df43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Herkunft der Spendegelder unklar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einem in den USA
veröffentlichten Bericht des Government
Accountability Institute
(GAI) ist die Herkunft von
mehr als einer halben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einem in den USA</w:t>
        <w:br/>
        <w:t xml:space="preserve">veröffentlichten Bericht des Government</w:t>
        <w:br/>
        <w:t xml:space="preserve">Accountability Institute</w:t>
        <w:br/>
        <w:t xml:space="preserve">(GAI) ist die Herkunft von</w:t>
        <w:br/>
        <w:t xml:space="preserve">mehr als einer halben Milliarde</w:t>
        <w:br/>
        <w:t xml:space="preserve">Dollar in Obamas Wahlkampfkasse</w:t>
        <w:br/>
        <w:t xml:space="preserve">dubioser Herkunft. So waren</w:t>
        <w:br/>
        <w:t xml:space="preserve">bei Obama zur gleichen Zeit,</w:t>
        <w:br/>
        <w:t xml:space="preserve">in der Romneys Kampagne insgesamt</w:t>
        <w:br/>
        <w:t xml:space="preserve">38 Mio. $ Kleinspenden</w:t>
        <w:br/>
        <w:t xml:space="preserve">eingebracht hat, fünf Mal so viel</w:t>
        <w:br/>
        <w:t xml:space="preserve">Spenden eingegangen, wobei nur</w:t>
        <w:br/>
        <w:t xml:space="preserve">2 % davon der Bundeswahlkommission</w:t>
        <w:br/>
        <w:t xml:space="preserve">FBC gemeldet worden</w:t>
        <w:br/>
        <w:t xml:space="preserve">sind. Ein gut informierter Beobachter</w:t>
        <w:br/>
        <w:t xml:space="preserve">aus den US-Nachrichtendiensten</w:t>
        <w:br/>
        <w:t xml:space="preserve">meinte, dass unmöglich</w:t>
        <w:br/>
        <w:t xml:space="preserve">180 Mio. $ nur von Kleinstspenden</w:t>
        <w:br/>
        <w:t xml:space="preserve">amerikanischer Bürger zustande</w:t>
        <w:br/>
        <w:t xml:space="preserve">kommen konnten, auch</w:t>
        <w:br/>
        <w:t xml:space="preserve">weil das Einkommen der Mittelschicht</w:t>
        <w:br/>
        <w:t xml:space="preserve">unter Obamas Regierung</w:t>
        <w:br/>
        <w:t xml:space="preserve">stetig abgesunken sei. Stattdessen</w:t>
        <w:br/>
        <w:t xml:space="preserve">bestätigte er die Aussage des</w:t>
        <w:br/>
        <w:t xml:space="preserve">Berichtes, dass ausländische</w:t>
        <w:br/>
        <w:t xml:space="preserve">Spendengelder in Obamas Wahlkampfkasse</w:t>
        <w:br/>
        <w:t xml:space="preserve">geleitet worden sind,</w:t>
        <w:br/>
        <w:t xml:space="preserve">zumal in Europa und in anderen</w:t>
        <w:br/>
        <w:t xml:space="preserve">Teilen der Welt Panik über die</w:t>
        <w:br/>
        <w:t xml:space="preserve">Aussicht herrschte, dass Obama</w:t>
        <w:br/>
        <w:t xml:space="preserve">die Präsidentschaftswahl verlieren</w:t>
        <w:br/>
        <w:t xml:space="preserve">könnte. Vor allem in Europa</w:t>
        <w:br/>
        <w:t xml:space="preserve">fürchtete man, dass der Federal-</w:t>
        <w:br/>
        <w:t xml:space="preserve">Reserve-Chef Ben Bernanke seine</w:t>
        <w:br/>
        <w:t xml:space="preserve">Absprachen zu Stützungsaktionen</w:t>
        <w:br/>
        <w:t xml:space="preserve">der EZB und des ESM</w:t>
        <w:br/>
        <w:t xml:space="preserve">nicht einhalten könnte, da Romney</w:t>
        <w:br/>
        <w:t xml:space="preserve">in seinem Wahlkampf angekündigt</w:t>
        <w:br/>
        <w:t xml:space="preserve">hatte, den Fed-Chef</w:t>
        <w:br/>
        <w:t xml:space="preserve">Bernanke abzulösen. Auch hatte</w:t>
        <w:br/>
        <w:t xml:space="preserve">er die Rettung systemrelevanter</w:t>
        <w:br/>
        <w:t xml:space="preserve">Großbanken durch Obamas Bankenreform</w:t>
        <w:br/>
        <w:t xml:space="preserve">öffentlich kritisiert.</w:t>
        <w:br/>
        <w:t xml:space="preserve">Die ausländischen Online-Spender</w:t>
        <w:br/>
        <w:t xml:space="preserve">benötigten bei Obamas Internetseiten</w:t>
        <w:br/>
        <w:t xml:space="preserve">keine sonst üblichen</w:t>
        <w:br/>
        <w:t xml:space="preserve">Sicherheitsmaßnahmen wie den</w:t>
        <w:br/>
        <w:t xml:space="preserve">Sicherheitscode (PVV) ihrer Kreditkarte</w:t>
        <w:br/>
        <w:t xml:space="preserve">etc. Stattdessen wurde</w:t>
        <w:br/>
        <w:t xml:space="preserve">sogar gezielt für Auslandsspenden</w:t>
        <w:br/>
        <w:t xml:space="preserve">geworben, was nach amerikanischem</w:t>
        <w:br/>
        <w:t xml:space="preserve">Gesetz strafbar ist.</w:t>
        <w:br/>
        <w:t xml:space="preserve">Ein britischer Spender, der 10 $</w:t>
        <w:br/>
        <w:t xml:space="preserve">spenden wollte, wurde aufgefordert,</w:t>
        <w:br/>
        <w:t xml:space="preserve">weitere 188 $ zu spenden.</w:t>
        <w:br/>
        <w:t xml:space="preserve">Spenden ab 200 $ müssen der</w:t>
        <w:br/>
        <w:t xml:space="preserve">FBC namentlich gemeldet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„Neue Solidarität“ Nr. 44 vom 31.10.12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Herkunft der Spendegelder unklar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Herkunft der Spendegelder unklar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