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D404D8"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D404D8">
        <w:rPr>
          <w:rStyle w:val="texttitelsize"/>
          <w:rFonts w:ascii="Arial" w:hAnsi="Arial" w:cs="Arial"/>
          <w:color w:val="808080" w:themeColor="background1" w:themeShade="80"/>
          <w:sz w:val="20"/>
          <w:lang w:val="de-DE"/>
        </w:rPr>
        <w:t>In 1 Minute auf den Punkt</w:t>
      </w:r>
      <w:r w:rsidR="00E81F93" w:rsidRPr="00D404D8">
        <w:rPr>
          <w:rFonts w:ascii="Arial" w:hAnsi="Arial" w:cs="Arial"/>
          <w:noProof/>
          <w:lang w:val="de-DE" w:eastAsia="de-CH"/>
        </w:rPr>
        <w:t xml:space="preserve"> </w:t>
      </w:r>
    </w:p>
    <w:p w:rsidR="00101F75" w:rsidRPr="00D404D8"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D404D8">
        <w:rPr>
          <w:rStyle w:val="texttitelsize"/>
          <w:rFonts w:ascii="Arial" w:hAnsi="Arial" w:cs="Arial"/>
          <w:sz w:val="44"/>
          <w:szCs w:val="44"/>
          <w:lang w:val="de-DE"/>
        </w:rPr>
        <w:t>Hausarztvertrag – der kleine Beitrag zur totalen Kontrolle</w:t>
      </w:r>
    </w:p>
    <w:p w:rsidR="00A71903" w:rsidRPr="00D404D8" w:rsidRDefault="00A71903" w:rsidP="00F67ED1">
      <w:pPr>
        <w:widowControl w:val="0"/>
        <w:spacing w:after="160"/>
        <w:rPr>
          <w:rStyle w:val="edit"/>
          <w:rFonts w:ascii="Arial" w:hAnsi="Arial" w:cs="Arial"/>
          <w:b/>
          <w:color w:val="000000"/>
          <w:lang w:val="de-DE"/>
        </w:rPr>
      </w:pPr>
      <w:r w:rsidRPr="00D404D8">
        <w:rPr>
          <w:rStyle w:val="edit"/>
          <w:rFonts w:ascii="Arial" w:hAnsi="Arial" w:cs="Arial"/>
          <w:b/>
          <w:color w:val="000000"/>
          <w:lang w:val="de-DE"/>
        </w:rPr>
        <w:t>Immer mehr Patienten greifen auf den Hausarztvertrag zurück, der mit verkürzten Wartezeiten und vereinfachter Buchführung beworben wird. Übersehen wird dabei, dass die beim Hausarzt komplett gelagerten Patientendaten seit Juni 2020 nicht mehr durch das Arztgeheimnis geschützt sind. Das könnte ungeahnte Folgen haben ...</w:t>
      </w:r>
    </w:p>
    <w:p w:rsidR="00D404D8" w:rsidRDefault="00D404D8" w:rsidP="00D404D8">
      <w:pPr>
        <w:pStyle w:val="western"/>
        <w:spacing w:before="238" w:beforeAutospacing="0" w:after="0" w:line="240" w:lineRule="auto"/>
      </w:pPr>
      <w:r>
        <w:rPr>
          <w:sz w:val="22"/>
          <w:szCs w:val="22"/>
        </w:rPr>
        <w:t xml:space="preserve">Immer mehr Patienten und Ärzte greifen auf den </w:t>
      </w:r>
      <w:r>
        <w:rPr>
          <w:b/>
          <w:bCs/>
          <w:sz w:val="22"/>
          <w:szCs w:val="22"/>
        </w:rPr>
        <w:t>Hausarztvertrag</w:t>
      </w:r>
      <w:r>
        <w:rPr>
          <w:sz w:val="22"/>
          <w:szCs w:val="22"/>
        </w:rPr>
        <w:t xml:space="preserve"> zurück, der mit verkürzten Wartezeiten und vereinfachter Buchführung beworben wird. Übersehen wird dabei, dass die beim Hausarzt komplett gelagerten Patientendaten seit </w:t>
      </w:r>
      <w:r>
        <w:rPr>
          <w:i/>
          <w:iCs/>
          <w:sz w:val="22"/>
          <w:szCs w:val="22"/>
        </w:rPr>
        <w:t>Juni 2020</w:t>
      </w:r>
      <w:r>
        <w:rPr>
          <w:sz w:val="22"/>
          <w:szCs w:val="22"/>
        </w:rPr>
        <w:t xml:space="preserve"> nicht mehr durch das Arztgeheimnis geschützt sind. Sensible Gesundheitsdaten können vollumfänglich durch Krankenkassen, die Ständige Impfkommission STIKO und gewinnorientierte Pharmaunternehmen abgerufen, ausgewertet und zulasten der Patienten verwendet werden. </w:t>
      </w:r>
    </w:p>
    <w:p w:rsidR="00D404D8" w:rsidRDefault="00D404D8" w:rsidP="00D404D8">
      <w:pPr>
        <w:pStyle w:val="western"/>
        <w:pBdr>
          <w:top w:val="single" w:sz="6" w:space="1" w:color="000000"/>
          <w:left w:val="single" w:sz="6" w:space="4" w:color="000000"/>
          <w:bottom w:val="single" w:sz="6" w:space="1" w:color="000000"/>
          <w:right w:val="single" w:sz="6" w:space="4" w:color="000000"/>
        </w:pBdr>
        <w:spacing w:before="238" w:beforeAutospacing="0" w:after="0" w:line="240" w:lineRule="auto"/>
        <w:jc w:val="center"/>
      </w:pPr>
      <w:r>
        <w:rPr>
          <w:sz w:val="22"/>
          <w:szCs w:val="22"/>
        </w:rPr>
        <w:t>Ist in einer Zeit, in der oberste, nicht vom Volk gewählte Verantwortungsträger, wie WEF-Vorstand Klaus Schwab, offen über die totale Kontrolle und Konditionierung der Bevölkerung sprechen, nicht allergrößte Wachsamkeit angesagt, insbesondere auch hinsichtlich der Weitergabe von sensiblen Daten?</w:t>
      </w:r>
    </w:p>
    <w:p w:rsidR="00F67ED1" w:rsidRPr="00D404D8" w:rsidRDefault="00D404D8" w:rsidP="00F67ED1">
      <w:pPr>
        <w:spacing w:after="160"/>
        <w:rPr>
          <w:rStyle w:val="edit"/>
          <w:rFonts w:ascii="Arial" w:hAnsi="Arial" w:cs="Arial"/>
          <w:b/>
          <w:color w:val="000000"/>
          <w:sz w:val="18"/>
          <w:szCs w:val="18"/>
          <w:lang w:val="de-DE"/>
        </w:rPr>
      </w:pPr>
      <w:r>
        <w:rPr>
          <w:rFonts w:ascii="Arial" w:eastAsia="Times New Roman" w:hAnsi="Arial" w:cs="Arial"/>
          <w:color w:val="000000"/>
          <w:sz w:val="24"/>
          <w:szCs w:val="24"/>
          <w:lang w:val="de-DE" w:eastAsia="de-DE"/>
        </w:rPr>
        <w:br/>
      </w:r>
      <w:bookmarkStart w:id="0" w:name="_GoBack"/>
      <w:bookmarkEnd w:id="0"/>
      <w:r w:rsidR="00F67ED1" w:rsidRPr="00D404D8">
        <w:rPr>
          <w:rStyle w:val="edit"/>
          <w:rFonts w:ascii="Arial" w:hAnsi="Arial" w:cs="Arial"/>
          <w:b/>
          <w:color w:val="000000"/>
          <w:sz w:val="18"/>
          <w:szCs w:val="18"/>
          <w:lang w:val="de-DE"/>
        </w:rPr>
        <w:t>von md. / mbo.</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Hausarztvertrag und seine Tücken</w:t>
      </w:r>
      <w:r w:rsidR="00705F0F">
        <w:br/>
      </w:r>
      <w:hyperlink r:id="rId10" w:history="1">
        <w:r w:rsidRPr="00F24C6F">
          <w:rPr>
            <w:rStyle w:val="Hyperlink"/>
            <w:sz w:val="18"/>
          </w:rPr>
          <w:t>www.aerzteblatt.de/archiv/46198/Hausarztvertrag-Vor-und-Nachteile-fuer-Patienten-und-Kollegen</w:t>
        </w:r>
      </w:hyperlink>
      <w:r w:rsidR="00705F0F">
        <w:br/>
      </w:r>
      <w:hyperlink r:id="rId11" w:history="1">
        <w:r w:rsidRPr="00F24C6F">
          <w:rPr>
            <w:rStyle w:val="Hyperlink"/>
            <w:sz w:val="18"/>
          </w:rPr>
          <w:t>https://netzpolitik.org/2020/elektronische-patientenakte-datenschuetzerinnen-halten-patientendaten-schutz-gesetz-fuer-rechtswidrig/</w:t>
        </w:r>
      </w:hyperlink>
      <w:r w:rsidR="00705F0F">
        <w:br/>
      </w:r>
      <w:hyperlink r:id="rId12" w:history="1">
        <w:r w:rsidRPr="00F24C6F">
          <w:rPr>
            <w:rStyle w:val="Hyperlink"/>
            <w:sz w:val="18"/>
          </w:rPr>
          <w:t>www.zivilimpuls.de/artikel/5-2020/schwab.html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#1MinuteAufDenPunkt - In 1 Minute auf den Punkt - </w:t>
      </w:r>
      <w:hyperlink r:id="rId13" w:history="1">
        <w:r w:rsidRPr="00F24C6F">
          <w:rPr>
            <w:rStyle w:val="Hyperlink"/>
          </w:rPr>
          <w:t>www.kla.tv/1MinuteAufDenPunkt</w:t>
        </w:r>
      </w:hyperlink>
      <w:r w:rsidR="00705F0F">
        <w:br/>
      </w:r>
      <w:r w:rsidR="00705F0F">
        <w:br/>
      </w:r>
      <w:r w:rsidRPr="002B28C8">
        <w:t xml:space="preserve">#DSGVO - – Die Datenschutz-Grundverordnung - </w:t>
      </w:r>
      <w:hyperlink r:id="rId14" w:history="1">
        <w:r w:rsidRPr="00F24C6F">
          <w:rPr>
            <w:rStyle w:val="Hyperlink"/>
          </w:rPr>
          <w:t>www.kla.tv/DSGVO</w:t>
        </w:r>
      </w:hyperlink>
      <w:r w:rsidR="00705F0F">
        <w:br/>
      </w:r>
      <w:r w:rsidR="00705F0F">
        <w:br/>
      </w:r>
      <w:r w:rsidRPr="002B28C8">
        <w:t xml:space="preserve">#GlobaleUeberwachung - ~Globale Überwachung~ - </w:t>
      </w:r>
      <w:hyperlink r:id="rId15" w:history="1">
        <w:r w:rsidRPr="00F24C6F">
          <w:rPr>
            <w:rStyle w:val="Hyperlink"/>
          </w:rPr>
          <w:t>www.kla.tv/GlobaleUeberwachung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D404D8" w:rsidRDefault="00FF4982" w:rsidP="001D6477">
      <w:pPr>
        <w:pStyle w:val="Listenabsatz"/>
        <w:keepNext/>
        <w:keepLines/>
        <w:numPr>
          <w:ilvl w:val="0"/>
          <w:numId w:val="1"/>
        </w:numPr>
        <w:ind w:left="714" w:hanging="357"/>
      </w:pPr>
      <w:r w:rsidRPr="00D404D8">
        <w:t xml:space="preserve">tägliche News ab 19:45 Uhr auf </w:t>
      </w:r>
      <w:hyperlink r:id="rId18" w:history="1">
        <w:r w:rsidR="001D6477" w:rsidRPr="00D404D8">
          <w:rPr>
            <w:rStyle w:val="Hyperlink"/>
          </w:rPr>
          <w:t>www.kla.tv</w:t>
        </w:r>
      </w:hyperlink>
    </w:p>
    <w:p w:rsidR="00FF4982" w:rsidRPr="00D404D8" w:rsidRDefault="00FF4982" w:rsidP="001D6477">
      <w:pPr>
        <w:keepNext/>
        <w:keepLines/>
        <w:ind w:firstLine="357"/>
        <w:rPr>
          <w:lang w:val="de-DE"/>
        </w:rPr>
      </w:pPr>
      <w:r w:rsidRPr="00D404D8">
        <w:rPr>
          <w:lang w:val="de-DE"/>
        </w:rPr>
        <w:t>Dranbleiben lohnt sich!</w:t>
      </w:r>
    </w:p>
    <w:p w:rsidR="00C534E6" w:rsidRPr="00D404D8" w:rsidRDefault="001D6477" w:rsidP="00C534E6">
      <w:pPr>
        <w:keepLines/>
        <w:spacing w:after="160"/>
        <w:rPr>
          <w:rStyle w:val="Hyperlink"/>
          <w:b/>
          <w:lang w:val="de-DE"/>
        </w:rPr>
      </w:pPr>
      <w:r w:rsidRPr="00D404D8">
        <w:rPr>
          <w:rFonts w:ascii="Arial" w:hAnsi="Arial" w:cs="Arial"/>
          <w:b/>
          <w:sz w:val="18"/>
          <w:szCs w:val="18"/>
          <w:lang w:val="de-DE"/>
        </w:rPr>
        <w:t xml:space="preserve">Kostenloses Abonnement mit wöchentlichen News per E-Mail erhalten Sie unter: </w:t>
      </w:r>
      <w:hyperlink r:id="rId19" w:history="1">
        <w:r w:rsidRPr="00D404D8">
          <w:rPr>
            <w:rStyle w:val="Hyperlink"/>
            <w:b/>
            <w:lang w:val="de-DE"/>
          </w:rPr>
          <w:t>www.kla.tv/abo</w:t>
        </w:r>
      </w:hyperlink>
    </w:p>
    <w:p w:rsidR="001D6477" w:rsidRPr="00D404D8"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D404D8">
        <w:rPr>
          <w:rStyle w:val="edit"/>
          <w:rFonts w:ascii="Arial" w:hAnsi="Arial" w:cs="Arial"/>
          <w:b/>
          <w:color w:val="000000"/>
          <w:szCs w:val="18"/>
          <w:lang w:val="de-DE"/>
        </w:rPr>
        <w:lastRenderedPageBreak/>
        <w:t>Sicherheitshinweis:</w:t>
      </w:r>
    </w:p>
    <w:p w:rsidR="001D6477" w:rsidRPr="00D404D8" w:rsidRDefault="001D6477" w:rsidP="00C60E18">
      <w:pPr>
        <w:keepNext/>
        <w:keepLines/>
        <w:spacing w:after="160"/>
        <w:rPr>
          <w:rFonts w:ascii="Arial" w:hAnsi="Arial" w:cs="Arial"/>
          <w:sz w:val="18"/>
          <w:szCs w:val="18"/>
          <w:lang w:val="de-DE"/>
        </w:rPr>
      </w:pPr>
      <w:r w:rsidRPr="00D404D8">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D404D8" w:rsidRDefault="00C205D1" w:rsidP="00C534E6">
      <w:pPr>
        <w:keepLines/>
        <w:spacing w:after="160"/>
        <w:rPr>
          <w:rStyle w:val="Hyperlink"/>
          <w:b/>
          <w:lang w:val="de-DE"/>
        </w:rPr>
      </w:pPr>
      <w:r w:rsidRPr="00D404D8">
        <w:rPr>
          <w:rFonts w:ascii="Arial" w:hAnsi="Arial" w:cs="Arial"/>
          <w:b/>
          <w:sz w:val="18"/>
          <w:szCs w:val="18"/>
          <w:lang w:val="de-DE"/>
        </w:rPr>
        <w:t>Vernetzen Sie sich darum heute noch internetunabhängig!</w:t>
      </w:r>
      <w:r w:rsidRPr="00D404D8">
        <w:rPr>
          <w:rFonts w:ascii="Arial" w:hAnsi="Arial" w:cs="Arial"/>
          <w:b/>
          <w:sz w:val="18"/>
          <w:szCs w:val="18"/>
          <w:lang w:val="de-DE"/>
        </w:rPr>
        <w:br/>
        <w:t>Klicken Sie hier:</w:t>
      </w:r>
      <w:r w:rsidR="00C60E18" w:rsidRPr="00D404D8">
        <w:rPr>
          <w:rFonts w:ascii="Arial" w:hAnsi="Arial" w:cs="Arial"/>
          <w:sz w:val="18"/>
          <w:szCs w:val="18"/>
          <w:lang w:val="de-DE"/>
        </w:rPr>
        <w:t xml:space="preserve"> </w:t>
      </w:r>
      <w:hyperlink r:id="rId20" w:history="1">
        <w:r w:rsidR="00C60E18" w:rsidRPr="00D404D8">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0F" w:rsidRDefault="00705F0F" w:rsidP="00F33FD6">
      <w:pPr>
        <w:spacing w:after="0" w:line="240" w:lineRule="auto"/>
      </w:pPr>
      <w:r>
        <w:separator/>
      </w:r>
    </w:p>
  </w:endnote>
  <w:endnote w:type="continuationSeparator" w:id="0">
    <w:p w:rsidR="00705F0F" w:rsidRDefault="00705F0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Hausarztvertrag – der kleine Beitrag zur totalen Kontrolle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404D8">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404D8">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0F" w:rsidRDefault="00705F0F" w:rsidP="00F33FD6">
      <w:pPr>
        <w:spacing w:after="0" w:line="240" w:lineRule="auto"/>
      </w:pPr>
      <w:r>
        <w:separator/>
      </w:r>
    </w:p>
  </w:footnote>
  <w:footnote w:type="continuationSeparator" w:id="0">
    <w:p w:rsidR="00705F0F" w:rsidRDefault="00705F0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D404D8" w:rsidRDefault="00F67ED1" w:rsidP="00FE2F5D">
          <w:pPr>
            <w:pStyle w:val="Kopfzeile"/>
            <w:ind w:left="-57"/>
            <w:rPr>
              <w:rFonts w:ascii="Arial" w:hAnsi="Arial" w:cs="Arial"/>
              <w:sz w:val="18"/>
              <w:lang w:val="de-DE"/>
            </w:rPr>
          </w:pPr>
          <w:r w:rsidRPr="00D404D8">
            <w:rPr>
              <w:rFonts w:ascii="Arial" w:hAnsi="Arial" w:cs="Arial"/>
              <w:b/>
              <w:sz w:val="18"/>
              <w:lang w:val="de-DE"/>
            </w:rPr>
            <w:t>Online-Link:</w:t>
          </w:r>
          <w:r w:rsidR="00F33FD6" w:rsidRPr="00D404D8">
            <w:rPr>
              <w:rFonts w:ascii="Arial" w:hAnsi="Arial" w:cs="Arial"/>
              <w:sz w:val="18"/>
              <w:lang w:val="de-DE"/>
            </w:rPr>
            <w:t xml:space="preserve"> </w:t>
          </w:r>
          <w:hyperlink r:id="rId1" w:history="1">
            <w:r w:rsidR="00F33FD6" w:rsidRPr="00D404D8">
              <w:rPr>
                <w:rStyle w:val="Hyperlink"/>
                <w:rFonts w:ascii="Arial" w:hAnsi="Arial" w:cs="Arial"/>
                <w:sz w:val="18"/>
                <w:lang w:val="de-DE"/>
              </w:rPr>
              <w:t>www.kla.tv/19537</w:t>
            </w:r>
          </w:hyperlink>
          <w:r w:rsidR="00F33FD6" w:rsidRPr="00D404D8">
            <w:rPr>
              <w:rFonts w:ascii="Arial" w:hAnsi="Arial" w:cs="Arial"/>
              <w:sz w:val="18"/>
              <w:lang w:val="de-DE"/>
            </w:rPr>
            <w:t xml:space="preserve"> | </w:t>
          </w:r>
          <w:r w:rsidRPr="00D404D8">
            <w:rPr>
              <w:rFonts w:ascii="Arial" w:hAnsi="Arial" w:cs="Arial"/>
              <w:b/>
              <w:sz w:val="18"/>
              <w:lang w:val="de-DE"/>
            </w:rPr>
            <w:t xml:space="preserve">Veröffentlicht: </w:t>
          </w:r>
          <w:r w:rsidR="00F33FD6" w:rsidRPr="00D404D8">
            <w:rPr>
              <w:rFonts w:ascii="Arial" w:hAnsi="Arial" w:cs="Arial"/>
              <w:sz w:val="18"/>
              <w:lang w:val="de-DE"/>
            </w:rPr>
            <w:t>11.08.2021</w:t>
          </w:r>
        </w:p>
        <w:p w:rsidR="00F33FD6" w:rsidRPr="00D404D8"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05F0F"/>
    <w:rsid w:val="007C459E"/>
    <w:rsid w:val="00A05C56"/>
    <w:rsid w:val="00A71903"/>
    <w:rsid w:val="00AE2B81"/>
    <w:rsid w:val="00B9284F"/>
    <w:rsid w:val="00C205D1"/>
    <w:rsid w:val="00C534E6"/>
    <w:rsid w:val="00C60E18"/>
    <w:rsid w:val="00CB20A5"/>
    <w:rsid w:val="00D2736E"/>
    <w:rsid w:val="00D404D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C21F0D-A11F-4541-B878-F3A6BA91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D404D8"/>
    <w:pPr>
      <w:spacing w:before="100" w:beforeAutospacing="1" w:after="142"/>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MinuteAufDenPunkt"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19537" TargetMode="External"/><Relationship Id="rId12" Type="http://schemas.openxmlformats.org/officeDocument/2006/relationships/hyperlink" Target="https://www.zivilimpuls.de/artikel/5-2020/schwab.html"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tzpolitik.org/2020/elektronische-patientenakte-datenschuetzerinnen-halten-patientendaten-schutz-gesetz-fuer-rechtswidri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lobaleUeberwachung" TargetMode="External"/><Relationship Id="rId23" Type="http://schemas.openxmlformats.org/officeDocument/2006/relationships/footer" Target="footer1.xml"/><Relationship Id="rId10" Type="http://schemas.openxmlformats.org/officeDocument/2006/relationships/hyperlink" Target="https://www.aerzteblatt.de/archiv/46198/Hausarztvertrag-Vor-und-Nachteile-fuer-Patienten-und-Kolleg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SGV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5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2984</Characters>
  <Application>Microsoft Office Word</Application>
  <DocSecurity>0</DocSecurity>
  <Lines>24</Lines>
  <Paragraphs>6</Paragraphs>
  <ScaleCrop>false</ScaleCrop>
  <HeadingPairs>
    <vt:vector size="2" baseType="variant">
      <vt:variant>
        <vt:lpstr>Hausarztvertrag – der kleine Beitrag zur totalen Kontrolle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HU</cp:lastModifiedBy>
  <cp:revision>2</cp:revision>
  <dcterms:created xsi:type="dcterms:W3CDTF">2021-08-11T17:45:00Z</dcterms:created>
  <dcterms:modified xsi:type="dcterms:W3CDTF">2021-08-11T19:00:00Z</dcterms:modified>
</cp:coreProperties>
</file>