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2e9fa282844743" /><Relationship Type="http://schemas.openxmlformats.org/package/2006/relationships/metadata/core-properties" Target="/package/services/metadata/core-properties/edc110ff89ae4177b121463a36a63157.psmdcp" Id="Rbec34f7d4f8043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Raucher verfügen über ein persönliches Atomkraftwerk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Medizinjournalist Andreas Jopp schreibt im Buch: „Ich rauche gern und hör’ jetzt auf“ über Tabakpflanzen, in denen sich Polonium 210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Medizinjournalist Andreas</w:t>
        <w:br/>
        <w:t xml:space="preserve">Jopp schreibt im Buch: „Ich rauche</w:t>
        <w:br/>
        <w:t xml:space="preserve">gern und hör’ jetzt auf“ über</w:t>
        <w:br/>
        <w:t xml:space="preserve">Tabakpflanzen, in denen sich Polonium</w:t>
        <w:br/>
        <w:t xml:space="preserve">210 [= radioaktives Halbmetall]</w:t>
        <w:br/>
        <w:t xml:space="preserve">und Blei 210 befindet.</w:t>
        <w:br/>
        <w:t xml:space="preserve">Polonium strahlt 1000fach stärker</w:t>
        <w:br/>
        <w:t xml:space="preserve">als Plutonium oder Cäsium</w:t>
        <w:br/>
        <w:t xml:space="preserve">123.*</w:t>
        <w:br/>
        <w:t xml:space="preserve">Bei einem Konsum von 20 Zigaretten</w:t>
        <w:br/>
        <w:t xml:space="preserve">täglich entspricht die jährliche</w:t>
        <w:br/>
        <w:t xml:space="preserve">Strahlendosis der Dosis</w:t>
        <w:br/>
        <w:t xml:space="preserve">von 250 Röntgenaufnahmen der</w:t>
        <w:br/>
        <w:t xml:space="preserve">Lunge. Das wiederum entspricht</w:t>
        <w:br/>
        <w:t xml:space="preserve">einer Strahlung von 106 Milli-</w:t>
        <w:br/>
        <w:t xml:space="preserve">Sievert [das ist ein Strahlungsmesswert].</w:t>
        <w:br/>
        <w:t xml:space="preserve">Zum Vergleich: Für</w:t>
        <w:br/>
        <w:t xml:space="preserve">Angestellte in Atomkraftwerken</w:t>
        <w:br/>
        <w:t xml:space="preserve">darf die Strahlung maximal 20</w:t>
        <w:br/>
        <w:t xml:space="preserve">Milli-Sievert pro Jahr nicht überschreiten.</w:t>
        <w:br/>
        <w:t xml:space="preserve">Hat ein Wohnort im</w:t>
        <w:br/>
        <w:t xml:space="preserve">Jahr mehr als 100 Milli-Sievert</w:t>
        <w:br/>
        <w:t xml:space="preserve">aufzuweisen, wird die Bevölkerung</w:t>
        <w:br/>
        <w:t xml:space="preserve">umgesiedelt.</w:t>
        <w:br/>
        <w:t xml:space="preserve">Raucher inhalieren täglich einen</w:t>
        <w:br/>
        <w:t xml:space="preserve">bunten Cocktail aus 4800 (!) Verbrennungsprodukten,</w:t>
        <w:br/>
        <w:t xml:space="preserve">90 nachweislich</w:t>
        <w:br/>
        <w:t xml:space="preserve">krebserzeugenden Substanzen</w:t>
        <w:br/>
        <w:t xml:space="preserve">und 600 nicht-deklarierten</w:t>
        <w:br/>
        <w:t xml:space="preserve">Zusatzstoffen …</w:t>
        <w:br/>
        <w:t xml:space="preserve">* Anm. Red.: Wer mit Rauchen aufhört,</w:t>
        <w:br/>
        <w:t xml:space="preserve">reduziert relativ schnell seine Strahlenbelastung.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Medizinjournalist A. Jopp, GSF Forschungszentrum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#Atomkraft - </w:t>
      </w:r>
      <w:hyperlink w:history="true" r:id="rId21">
        <w:r w:rsidRPr="00F24C6F">
          <w:rPr>
            <w:rStyle w:val="Hyperlink"/>
          </w:rPr>
          <w:t>www.kla.tv/Atomkraft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Raucher verfügen über ein persönliches Atomkraftwerk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tomkraf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Raucher verfügen über ein persönliches Atomkraftwerk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