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2ed22815e264c3a" /><Relationship Type="http://schemas.openxmlformats.org/package/2006/relationships/metadata/core-properties" Target="/package/services/metadata/core-properties/942d9d0f17b64c8bb3f11a0b568f8f2a.psmdcp" Id="R143b659008bf4f5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Stresshukommelse via WLAN er pinefuld som smertehukommelse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Prof. Dr. Lebrecht von Klitzing har fundet ud af, at WLAN-impulser kan forårsage intensive forstyrrelser af kropslige processer, selv en stresshukommelse. Den humanitære katastrofe er derfor forudprogrammeret i tilfælde af WLAN-udbygning i skoler. Mærkeligt nok forbliver industrien, politikerne og medierne tavse.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Stress-Gedächtnis durch WLAN ist quälend wie Schmerz-Gedächtnis</w:t>
        <w:br/>
        <w:t xml:space="preserve">Die drahtlose Datenübertragung WLAN arbeitet mit 2,4 und 5 Gigahertz-Frequenzen.</w:t>
        <w:br/>
        <w:t xml:space="preserve"/>
        <w:br/>
        <w:t xml:space="preserve">In diese, auf Mikrowellen basierende Funkübertragung, sind kurze, mit 10 Hertz getaktete Impulse eingefügt. </w:t>
        <w:br/>
        <w:t xml:space="preserve">Prof. Dr. Lebrecht von Klitzing hat herausgefunden, dass genau diese Impulse intensive Störungen der Körperprozesse bewirken können. </w:t>
        <w:br/>
        <w:t xml:space="preserve"/>
        <w:br/>
        <w:t xml:space="preserve">Bei häufiger Anwendung kann der Körper sogar ein Stressgedächtnis bilden, ähnlich wie Schmerzen über einen längeren Zeitraum ein Schmerzgedächtnis ausbilden. </w:t>
        <w:br/>
        <w:t xml:space="preserve"/>
        <w:br/>
        <w:t xml:space="preserve">Aufgrund von diesem Stressgedächtnis können chronische Elektrohypersensibilität, oxidativer Stress und weitere andere Symptome ausgebildet werden. </w:t>
        <w:br/>
        <w:t xml:space="preserve"/>
        <w:br/>
        <w:t xml:space="preserve">Während im medizinischen Bereich strengstens darauf geachtet wird, dass Schmerzpatienten kein zermürbendes Schmerzgedächtnis ausbilden, wird die Entstehung eines nicht minder quälenden Stressgedächtnisses durch WLAN-Gebrauch nicht unterbunden. </w:t>
        <w:br/>
        <w:t xml:space="preserve"/>
        <w:br/>
        <w:t xml:space="preserve">Ganz im Gegenteil werden sogar Schulen mit WLAN ausgerüstet obwohl es eine echte Alternative gibt durch kabelgebundenes LAN.</w:t>
        <w:br/>
        <w:t xml:space="preserve"/>
        <w:br/>
        <w:t xml:space="preserve">Doch gerade bei Kindern sind irreparable Schäden zu befürchten, weil sie sich noch im Wachstum befinden. </w:t>
        <w:br/>
        <w:t xml:space="preserve"/>
        <w:br/>
        <w:t xml:space="preserve">Irgendwie scheint es am heutigen Zeitgeist und der allgemeinen Medienpolitik zu liegen, dass man beinahe nur die Meinung der von Großkonzernen gekauften Experten zu hören bekommt, während unabhängige Experten, die die Volksgesundheit im Sinn haben, nahezu vollständig ausgeblendet werden.</w:t>
        <w:br/>
        <w:t xml:space="preserve"/>
        <w:br/>
        <w:t xml:space="preserve">Um sich vor tragischen Schäden zu bewahren, ist es aber unerlässlich, sämtliche Expertenstimmen unvoreingenommen anzuhören.  Stresshukommelse via WLAN er pinefuld som smertehukommelse</w:t>
        <w:br/>
        <w:t xml:space="preserve"/>
        <w:br/>
        <w:t xml:space="preserve">Trådløs datatransmission WLAN fungerer med 2,4 og 5 gigahertz-frekvenser. </w:t>
        <w:br/>
        <w:t xml:space="preserve"/>
        <w:br/>
        <w:t xml:space="preserve">Korte impulser, der er clocket med 10 hertz, indsættes i denne mikrobølgebaserede radiotransmission. </w:t>
        <w:br/>
        <w:t xml:space="preserve">Prof. Dr. Lebrecht von Klitzing har fundet ud af, at netop disse impulser kan forårsage intense forstyrrelser i kroppens processer. </w:t>
        <w:br/>
        <w:t xml:space="preserve"/>
        <w:br/>
        <w:t xml:space="preserve">Ved hyppig brug kan kroppen endda danne en stresshukommelse, ligesom smerte danner en smertehukommelse over en længere periode. </w:t>
        <w:br/>
        <w:t xml:space="preserve"/>
        <w:br/>
        <w:t xml:space="preserve">På grund af denne stresshukommelse kan der udvikles kronisk elektrohypersensitivitet, oxidativ stress og andre symptomer. </w:t>
        <w:br/>
        <w:t xml:space="preserve"/>
        <w:br/>
        <w:t xml:space="preserve"/>
        <w:br/>
        <w:t xml:space="preserve">Mens man på det medicinske område er meget opmærksom på at sikre, at smertepatienter ikke udvikler en smertehukommelse, forhindrer brugen af WLAN ikke udviklingen af en ikke mindre pinefuld stresshukommelse. </w:t>
        <w:br/>
        <w:t xml:space="preserve"/>
        <w:br/>
        <w:t xml:space="preserve">Tværtimod er selv skoler udstyret med WLAN, selv om der findes et reelt alternativ i form af kabelbaseret LAN. </w:t>
        <w:br/>
        <w:t xml:space="preserve"/>
        <w:br/>
        <w:t xml:space="preserve">Men især hos børn er man bange for uoprettelige skader, fordi de stadig er i vækst. </w:t>
        <w:br/>
        <w:t xml:space="preserve"/>
        <w:br/>
        <w:t xml:space="preserve"/>
        <w:br/>
        <w:t xml:space="preserve">På en eller anden måde synes det at skyldes tidens tidsånd og den generelle mediepolitik, at man næsten kun hører eksperter, der er købt af store virksomheder, mens uafhængige eksperter, der har folkesundheden for øje, næsten helt bliver udeladt. </w:t>
        <w:br/>
        <w:t xml:space="preserve"/>
        <w:br/>
        <w:t xml:space="preserve"/>
        <w:br/>
        <w:t xml:space="preserve">For at beskytte sig selv mod tragisk skade er det imidlertid vigtigt at lytte til alle ekspertstemmer uden fordomme.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fra mhi./uh.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Kilder:</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https://kompetenzinitiative.com/wp-content/uploads/2021/01/K_Hecht_Forschungsbericht_2021_web.pdf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Dette kan også interessere dig:</w:t>
      </w:r>
    </w:p>
    <w:p w:rsidRPr="00C534E6" w:rsidR="00C534E6" w:rsidP="00C534E6" w:rsidRDefault="00C534E6">
      <w:pPr>
        <w:keepLines/>
        <w:spacing w:after="160"/>
        <w:rPr>
          <w:rFonts w:ascii="Arial" w:hAnsi="Arial" w:cs="Arial"/>
          <w:sz w:val="18"/>
          <w:szCs w:val="18"/>
        </w:rPr>
      </w:pPr>
      <w:r w:rsidRPr="002B28C8">
        <w:t xml:space="preserve">#5Gmobil-da - 5G mobil - </w:t>
      </w:r>
      <w:hyperlink w:history="true" r:id="rId22">
        <w:r w:rsidRPr="00F24C6F">
          <w:rPr>
            <w:rStyle w:val="Hyperlink"/>
          </w:rPr>
          <w:t>www.kla.tv/5Gmobil-da</w:t>
        </w:r>
      </w:hyperlink>
      <w:r w:rsidR="0026191C">
        <w:rPr/>
        <w:br/>
      </w:r>
      <w:r w:rsidR="0026191C">
        <w:rPr/>
        <w:br/>
      </w:r>
      <w:r w:rsidRPr="002B28C8">
        <w:t xml:space="preserve">#WLAN-da - </w:t>
      </w:r>
      <w:hyperlink w:history="true" r:id="rId23">
        <w:r w:rsidRPr="00F24C6F">
          <w:rPr>
            <w:rStyle w:val="Hyperlink"/>
          </w:rPr>
          <w:t>www.kla.tv/WLAN-da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 andre nyheder ... gratis - uafhængige - ucensurerede ...</w:t>
      </w:r>
    </w:p>
    <w:p w:rsidRPr="009779AD" w:rsidR="00FF4982" w:rsidP="00FF4982" w:rsidRDefault="00FF4982">
      <w:pPr>
        <w:pStyle w:val="Listenabsatz"/>
        <w:keepNext/>
        <w:keepLines/>
        <w:numPr>
          <w:ilvl w:val="0"/>
          <w:numId w:val="1"/>
        </w:numPr>
        <w:ind w:start="714" w:hanging="357"/>
        <w:rPr/>
      </w:pPr>
      <w:r>
        <w:rPr/>
        <w:t>hvad medierne ikke bør tie stille om ...</w:t>
      </w:r>
    </w:p>
    <w:p w:rsidRPr="009779AD" w:rsidR="00FF4982" w:rsidP="00FF4982" w:rsidRDefault="00FF4982">
      <w:pPr>
        <w:pStyle w:val="Listenabsatz"/>
        <w:keepNext/>
        <w:keepLines/>
        <w:numPr>
          <w:ilvl w:val="0"/>
          <w:numId w:val="1"/>
        </w:numPr>
        <w:ind w:start="714" w:hanging="357"/>
        <w:rPr/>
      </w:pPr>
      <w:r>
        <w:rPr/>
        <w:t>Lidt hørt - af folket, for folket! ...</w:t>
      </w:r>
    </w:p>
    <w:p w:rsidRPr="001D6477" w:rsidR="00FF4982" w:rsidP="001D6477" w:rsidRDefault="00FF4982">
      <w:pPr>
        <w:pStyle w:val="Listenabsatz"/>
        <w:keepNext/>
        <w:keepLines/>
        <w:numPr>
          <w:ilvl w:val="0"/>
          <w:numId w:val="1"/>
        </w:numPr>
        <w:ind w:start="714" w:hanging="357"/>
        <w:rPr/>
      </w:pPr>
      <w:r w:rsidRPr="001D6477">
        <w:rPr/>
        <w:t xml:space="preserve">regular News at </w:t>
      </w:r>
      <w:hyperlink w:history="true" r:id="rId13">
        <w:r w:rsidRPr="001D6477" w:rsidR="001D6477">
          <w:rPr>
            <w:rStyle w:val="Hyperlink"/>
          </w:rPr>
          <w:t>www.kla.tv/da</w:t>
        </w:r>
      </w:hyperlink>
    </w:p>
    <w:p w:rsidRPr="001D6477" w:rsidR="00FF4982" w:rsidP="001D6477" w:rsidRDefault="00FF4982">
      <w:pPr>
        <w:keepNext/>
        <w:keepLines/>
        <w:ind w:firstLine="357"/>
        <w:rPr/>
      </w:pPr>
      <w:r w:rsidRPr="001D6477">
        <w:rPr/>
        <w:t>Hold dig opdateret - det er det hele værd!</w:t>
      </w:r>
    </w:p>
    <w:p w:rsidRPr="006C4827" w:rsidR="00C534E6" w:rsidP="00C534E6" w:rsidRDefault="001D6477">
      <w:pPr>
        <w:keepLines/>
        <w:spacing w:after="160"/>
        <w:rPr>
          <w:rStyle w:val="Hyperlink"/>
          <w:b/>
        </w:rPr>
      </w:pPr>
      <w:r w:rsidRPr="001D6477">
        <w:rPr>
          <w:rFonts w:ascii="Arial" w:hAnsi="Arial" w:cs="Arial"/>
          <w:b/>
          <w:sz w:val="18"/>
          <w:szCs w:val="18"/>
        </w:rPr>
        <w:t xml:space="preserve">Gratis tilmelding til vores e-mail-nyhedsbrev her: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Sikkerhedsrådgivning:</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Desværre bliver modstemmer censureret og undertrykt mere og mere. Så længe vi ikke rapporterer i overensstemmelse med de korporative mediers ideologi og interesser, er vi konstant i fare for, at der vil blive fundet undskyldninger for at lukke eller skade Kla.TV.</w:t>
      </w:r>
    </w:p>
    <w:p w:rsidRPr="006C4827" w:rsidR="001D6477" w:rsidP="00C534E6" w:rsidRDefault="00C205D1">
      <w:pPr>
        <w:keepLines/>
        <w:spacing w:after="160"/>
        <w:rPr>
          <w:rStyle w:val="Hyperlink"/>
          <w:b/>
        </w:rPr>
      </w:pPr>
      <w:r w:rsidRPr="006C4827">
        <w:rPr>
          <w:rFonts w:ascii="Arial" w:hAnsi="Arial" w:cs="Arial"/>
          <w:b/>
          <w:sz w:val="18"/>
          <w:szCs w:val="18"/>
        </w:rPr>
        <w:t xml:space="preserve">Så tilmeld dig et internetuafhængigt netværk i dag! Klik her:</w:t>
      </w:r>
      <w:r w:rsidRPr="006C4827" w:rsidR="00C60E18">
        <w:rPr>
          <w:rFonts w:ascii="Arial" w:hAnsi="Arial" w:cs="Arial"/>
          <w:sz w:val="18"/>
          <w:szCs w:val="18"/>
        </w:rPr>
        <w:t xml:space="preserve"> </w:t>
      </w:r>
      <w:hyperlink w:history="true" r:id="rId15">
        <w:r w:rsidRPr="006C4827" w:rsidR="00C60E18">
          <w:rPr>
            <w:rStyle w:val="Hyperlink"/>
            <w:b/>
          </w:rPr>
          <w:t>www.kla.tv/vernetzung&amp;lang=da</w:t>
        </w:r>
      </w:hyperlink>
    </w:p>
    <w:p w:rsidR="00C60E18" w:rsidP="00C60E18" w:rsidRDefault="00C60E18">
      <w:pPr>
        <w:keepNext/>
        <w:keepLines/>
        <w:pBdr>
          <w:top w:val="single" w:color="365F91" w:themeColor="accent1" w:themeShade="BF" w:sz="6" w:space="8"/>
        </w:pBdr>
        <w:spacing w:after="120"/>
        <w:rPr>
          <w:i/>
          <w:iCs/>
        </w:rPr>
      </w:pPr>
      <w:r w:rsidRPr="0080337B">
        <w:rPr>
          <w:i/>
          <w:iCs/>
        </w:rPr>
        <w:t>Licens:</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Commons-licens med tilskrivning</w:t>
      </w:r>
    </w:p>
    <w:p w:rsidRPr="00C60E18" w:rsidR="00C60E18" w:rsidP="00CB20A5" w:rsidRDefault="00CB20A5">
      <w:pPr>
        <w:keepLines/>
        <w:spacing w:after="0"/>
        <w:rPr>
          <w:rFonts w:ascii="Arial" w:hAnsi="Arial" w:cs="Arial"/>
          <w:sz w:val="18"/>
          <w:szCs w:val="18"/>
        </w:rPr>
      </w:pPr>
      <w:r>
        <w:rPr>
          <w:rFonts w:cs="Arial"/>
          <w:sz w:val="12"/>
          <w:szCs w:val="12"/>
        </w:rPr>
        <w:t xml:space="preserve">Spredning og gengivelse er tilladt, hvis Kla.TV med kildeangivelse. Intet indhold må præsenteres uden for sammenhæng.</w:t>
        <w:br/>
        <w:t xml:space="preserve">Statsfinansierede institutioner må ikke anvende den uden skriftlig tilladelse fra Kla.TV. Overtrædelse vil blive retsligt forfulgt.</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Stresshukommelse via WLAN er pinefuld som smertehukommelse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 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www.kla.tv/21143</w:t>
            </w:r>
          </w:hyperlink>
          <w:r w:rsidRPr="00B9284F" w:rsidR="00F33FD6">
            <w:rPr>
              <w:rFonts w:ascii="Arial" w:hAnsi="Arial" w:cs="Arial"/>
              <w:sz w:val="18"/>
            </w:rPr>
            <w:t xml:space="preserve"> | </w:t>
          </w:r>
          <w:r>
            <w:rPr>
              <w:rFonts w:ascii="Arial" w:hAnsi="Arial" w:cs="Arial"/>
              <w:b/>
              <w:sz w:val="18"/>
            </w:rPr>
            <w:t xml:space="preserve">Udgivet: </w:t>
          </w:r>
          <w:r w:rsidRPr="00B9284F" w:rsidR="00F33FD6">
            <w:rPr>
              <w:rFonts w:ascii="Arial" w:hAnsi="Arial" w:cs="Arial"/>
              <w:sz w:val="18"/>
            </w:rPr>
            <w:t xml:space="preserve">29.12.2021</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kompetenzinitiative.com/wp-content/uploads/2021/01/K_Hecht_Forschungsbericht_2021_web.pdf" TargetMode="External" Id="rId21" /><Relationship Type="http://schemas.openxmlformats.org/officeDocument/2006/relationships/hyperlink" Target="https://www.kla.tv/5Gmobil-da" TargetMode="External" Id="rId22" /><Relationship Type="http://schemas.openxmlformats.org/officeDocument/2006/relationships/hyperlink" Target="https://www.kla.tv/WLAN-da"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1143" TargetMode="External" Id="rId8" /><Relationship Type="http://schemas.openxmlformats.org/officeDocument/2006/relationships/hyperlink" Target="https://www.kla.tv/da" TargetMode="External" Id="rId13" /><Relationship Type="http://schemas.openxmlformats.org/officeDocument/2006/relationships/hyperlink" Target="https://www.kla.tv/da" TargetMode="External" Id="rId11" /><Relationship Type="http://schemas.openxmlformats.org/officeDocument/2006/relationships/hyperlink" Target="https://www.kla.tv/vernetzung&amp;lang=da"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114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Stresshukommelse via WLAN er pinefuld som smertehukommelse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