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cb0710ec1b4e08" /><Relationship Type="http://schemas.openxmlformats.org/package/2006/relationships/metadata/core-properties" Target="/package/services/metadata/core-properties/627033326be346ba9fd6299f7002626c.psmdcp" Id="R6b67013778944e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Dement durch Medikamente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Demenz ist eine der am meisten
gefürchteten Alterskrankheiten
und gilt zudem als unheilbar.
Doch was verursacht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Demenz ist eine der am meisten</w:t>
        <w:br/>
        <w:t xml:space="preserve">gefürchteten Alterskrankheiten</w:t>
        <w:br/>
        <w:t xml:space="preserve">und gilt zudem als unheilbar.</w:t>
        <w:br/>
        <w:t xml:space="preserve">Doch was verursacht sie?</w:t>
        <w:br/>
        <w:t xml:space="preserve">„Häufig steckt hinter einer vermeintlichen</w:t>
        <w:br/>
        <w:t xml:space="preserve">Demenz auch die Nebenwirkung</w:t>
        <w:br/>
        <w:t xml:space="preserve">jenes immer bunter</w:t>
        <w:br/>
        <w:t xml:space="preserve">werdenden Cocktails von Medikamenten,</w:t>
        <w:br/>
        <w:t xml:space="preserve">den ein wachsender</w:t>
        <w:br/>
        <w:t xml:space="preserve">Teil der Bevölkerung heute jahrelang</w:t>
        <w:br/>
        <w:t xml:space="preserve">schluckt“, sagt Cornelia Stolze,</w:t>
        <w:br/>
        <w:t xml:space="preserve">Diplom-Biologin und Wissenschaftsjournalistin.</w:t>
        <w:br/>
        <w:t xml:space="preserve">Dies zeigt u.a.</w:t>
        <w:br/>
        <w:t xml:space="preserve">auch die US-amerikanische Verbraucherschutzorganisation</w:t>
        <w:br/>
        <w:t xml:space="preserve">Public</w:t>
        <w:br/>
        <w:t xml:space="preserve">Citizen in ihrer im Frühjahr</w:t>
        <w:br/>
        <w:t xml:space="preserve">2009 veröffentlichten Analyse.</w:t>
        <w:br/>
        <w:t xml:space="preserve">Public Citizen stellte eine Liste</w:t>
        <w:br/>
        <w:t xml:space="preserve">mit 136 Medikamenten vor, welche</w:t>
        <w:br/>
        <w:t xml:space="preserve">vor allem bei älteren Menschen</w:t>
        <w:br/>
        <w:t xml:space="preserve">eine Demenz oder ein Delir*</w:t>
        <w:br/>
        <w:t xml:space="preserve">hervorrufen können.</w:t>
        <w:br/>
        <w:t xml:space="preserve">Die meisten dieser Mittel sind</w:t>
        <w:br/>
        <w:t xml:space="preserve">durchaus gängige und oft verschriebene</w:t>
        <w:br/>
        <w:t xml:space="preserve">Medikamente. Dazu</w:t>
        <w:br/>
        <w:t xml:space="preserve">zählen bestimmte Schmerzmittel,</w:t>
        <w:br/>
        <w:t xml:space="preserve">Antidepressiva, Beruhigungs- und</w:t>
        <w:br/>
        <w:t xml:space="preserve">Schlafmittel, Antibiotika sowie</w:t>
        <w:br/>
        <w:t xml:space="preserve">Präparate gegen Allergien, Osteoporose</w:t>
        <w:br/>
        <w:t xml:space="preserve">oder Inkontinenz.</w:t>
        <w:br/>
        <w:t xml:space="preserve">Viele Patienten würden durch die</w:t>
        <w:br/>
        <w:t xml:space="preserve">Nebenwirkungen dieser Medikamente</w:t>
        <w:br/>
        <w:t xml:space="preserve">unnötig an Demenzsymptomen</w:t>
        <w:br/>
        <w:t xml:space="preserve">leiden, die durchaus zu</w:t>
        <w:br/>
        <w:t xml:space="preserve">beheben wären, so Sidney Wolfe,</w:t>
        <w:br/>
        <w:t xml:space="preserve">Vorsitzende von Public Citizen.</w:t>
        <w:br/>
        <w:t xml:space="preserve">Dies ermutigt, den „immer bunter</w:t>
        <w:br/>
        <w:t xml:space="preserve">werdenden Medikamentencocktail“</w:t>
        <w:br/>
        <w:t xml:space="preserve">nicht nur genauer unter</w:t>
        <w:br/>
        <w:t xml:space="preserve">die Lupe zu nehmen sondern</w:t>
        <w:br/>
        <w:t xml:space="preserve">komplett zu hinterfragen.</w:t>
        <w:br/>
        <w:t xml:space="preserve">*von Delirium:</w:t>
        <w:br/>
        <w:t xml:space="preserve">Bewusstseinsstörung, Verwirrtheit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raum&amp;zeit, 179/2012: „Aus der Alzheimer-Falle“, S.13 </w:t>
        <w:rPr>
          <w:sz w:val="18"/>
        </w:rPr>
      </w:r>
      <w:hyperlink w:history="true" r:id="rId21">
        <w:r w:rsidRPr="00F24C6F">
          <w:rPr>
            <w:rStyle w:val="Hyperlink"/>
          </w:rPr>
          <w:rPr>
            <w:sz w:val="18"/>
          </w:rPr>
          <w:t>http://www.worstpills.org/public/page.cfm?op_id=5</w:t>
        </w:r>
      </w:hyperlink>
      <w:hyperlink w:history="true" r:id="rId22">
        <w:r w:rsidRPr="00F24C6F">
          <w:rPr>
            <w:rStyle w:val="Hyperlink"/>
          </w:rPr>
          <w:rPr>
            <w:sz w:val="18"/>
          </w:rPr>
          <w:t>http://www.alz-zuerich.ch/html/uploads/media/TA_2.11.2011_Die_Alzheimerfalle.pdf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Dement durch Medikamente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orstpills.org/public/page.cfm?op_id=5" TargetMode="External" Id="rId21" /><Relationship Type="http://schemas.openxmlformats.org/officeDocument/2006/relationships/hyperlink" Target="http://www.alz-zuerich.ch/html/uploads/media/TA_2.11.2011_Die_Alzheimerfalle.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Dement durch Medikamente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