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0">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8">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Ingredientele periculoase ale vaccinurilor: este imperativ un discurs deschis</w:t>
      </w:r>
    </w:p>
    <w:p>
      <w:pPr>
        <w:pStyle w:val="Normal"/>
        <w:widowControl w:val="false"/>
        <w:spacing w:before="0" w:after="160"/>
        <w:rPr>
          <w:rStyle w:val="Edit"/>
          <w:rFonts w:ascii="Arial" w:hAnsi="Arial" w:cs="Arial"/>
          <w:b/>
          <w:color w:val="000000"/>
        </w:rPr>
      </w:pPr>
      <w:r>
        <w:rPr>
          <w:rStyle w:val="Edit"/>
          <w:rFonts w:cs="Arial" w:ascii="Arial" w:hAnsi="Arial"/>
          <w:b/>
          <w:color w:val="000000"/>
        </w:rPr>
        <w:t>În vara anului 2021, oameni de știință din Japonia au găsit părți metalice în vaccinul Covid 19 de la Moderna. Cu puțin timp înainte, o echipă de cercetători spanioli a detectat în vaccinurile Covid 19 chiar oxid de grafen, cu tot pericolul său potențial și a tras un semnal de alarmă. În prezent, este vital să se faciliteze un discurs public privind problemele explozive și să se ajungă la un consens care să fie benefic pentru toți.</w:t>
      </w:r>
    </w:p>
    <w:p>
      <w:pPr>
        <w:pStyle w:val="Normal"/>
        <w:spacing w:before="0" w:after="160"/>
        <w:rPr>
          <w:rStyle w:val="Edit"/>
          <w:rFonts w:ascii="Arial" w:hAnsi="Arial" w:cs="Arial"/>
          <w:color w:val="000000"/>
        </w:rPr>
      </w:pPr>
      <w:r>
        <w:rPr>
          <w:rStyle w:val="Edit"/>
          <w:rFonts w:cs="Arial" w:ascii="Arial" w:hAnsi="Arial"/>
          <w:color w:val="000000"/>
        </w:rPr>
        <w:t>În vara anului 2021, renumitul patolog Prof. Dr. Schirmacher din Heidelberg s-a făcut remarcat în Deutsche Ärztezeitung. El presupune, prin analogie cu rezultatele investigațiilor sale, că numărul de cazuri neraportate de persoane care au murit în urma vaccinării Covid 19 este semnificativ mai mare decât cel raportat oficial.</w:t>
        <w:br/>
        <w:br/>
        <w:t xml:space="preserve">În Japonia, oamenii de știință au găsit particule de metal în vaccinul Covid 19 de la Moderna. Acest lucru a dus la moartea unor persoane vaccinate, iar guvernul japonez a dispus retragerea din circulație a 1,63 milioane de doze de vaccin. Ca urmare a acestor incidente și a altor incidente similare, medici, oameni de știință și avocați de top s-au întâlnit la Reutlingen în 20 septembrie 2021 pentru un congres urmat de o conferință de presă. Experții sunt de acord că ingredientele nedeclarate din vaccinurile Covid fac ravagii la cei vaccinați. Aceștia se întreabă de ce, în ciuda ingredientelor extrem de toxice și chiar mortale, companiile farmaceutice, politicienii și mass-media de vârf vorbesc mereu despre vaccinurile Covid ca fiind sigure și suprimă orice voce calificată care se opune. </w:t>
        <w:br/>
        <w:br/>
        <w:t xml:space="preserve">Cu puțin timp înainte, o echipă de cercetători spanioli a detectat chiar oxid de grafen, cu tot pericolul său potențial, în vaccinurile Covid-19 și a tras un semnal de alarmă, în timp ce politicienii și mass-media au ascuns și aceste fapte sub preș. Dar ce este mai exact oxidul de grafen și ce efect are asupra oamenilor? </w:t>
        <w:br/>
        <w:br/>
        <w:t>Grafenul și oxidul de grafen: substanțe riscante găsite în toate domeniile</w:t>
        <w:br/>
        <w:br/>
        <w:t>Grafenul este de 1000 de ori mai conductor decât cuprul, de 100 de ori mai solid decât oțelul și la fel de flexibil ca şi cauciucul. Își transferă proprietățile fiecărei substanțe la care este adăugat. În acest fel, aproape orice material poate fi făcut conductiv electric. Grafenul este folosit la automobile, în sticlă, în acoperiri sau ca întăritor pentru materiale plastice. Anvelopele de cauciuc devin mai rezistente și neinflamabile. Betonul special amestecat cu grafen poate rezista la sarcini duble. Senzorii de imagine sunt de 1000 de ori mai sensibili la lumină. Oxidul de grafen, mai ieftin, are proprietăți similare.</w:t>
        <w:br/>
        <w:br/>
        <w:t>Se poate anticipa că aceste super-substanțe se vor găsi în toate domeniile vieții de zi cu zi, chiar înainte să fie dovedit că sunt sigure. Dar dacă acest material se dovedește a fi o substanță problematică, dăunătoare sănătății, nici degradabilă, nici reutilizabilă? Poate omenirea să-și permită din nou folosirea nestăpânită a unei substanțe miraculoase dubioase? Nu am învăţat nimic din scandalul referitor la azbest?</w:t>
        <w:br/>
        <w:br/>
        <w:t>Oxidul de grafen: Utilizare periculoasă la om</w:t>
        <w:br/>
        <w:br/>
        <w:t>Potrivit FDA din America, corespondentul aproximativ al institutului german Robert Koch RKI, oxidul de grafen nu este aprobat pentru utilizare la oameni din cauza efectelor sale toxice. Cu toate acestea, astăzi este folosit într-o varietate de moduri. Oxidul de grafen este utilizat în medicină, de exemplu pentru cancer, pentru a transporta substanțe active anticancerigene, ca să spunem așa, în mod specific către organele bolnave. Oxidul de grafen se găsește în implanturile cerebrale utilizate pentru a trata epilepsia, accidentul vascular cerebral și Parkinson. Cercetarea îl folosește pentru a examina și schimba structurile celulare. Se găsește și în geluri pentru vindecarea rănilor la diabetici.</w:t>
        <w:br/>
        <w:br/>
        <w:t>Cu toate acestea, avem de-a face cu o otravă care și-a găsit calea în multe domenii ale vieții de zi cu zi. Multe articole vestimentare îl conţin. Mai presus de toate, însă, oxidul de grafen este folosit în cosmetică. Numeroase creme, geluri și măști cosmetice de față conțin aceste nanoparticule. Se găsește chiar și în prezervative. Oxidul de grafen a fost găsit și în alimente, chiar și în ceaiuri bio. De asemenea, în multe truse de testare PCR și măști nazale pot fi găsite urme ale acestuia. Nu este clar cărui scop ar trebui să servească aici.</w:t>
        <w:br/>
        <w:br/>
        <w:t>Potențialul pericol al oxidului de grafen în corpul uman</w:t>
        <w:br/>
        <w:br/>
        <w:t>Oamenii de știință de la două universități spaniole au tras un semnal de alarmă la începutul verii 2021 din cauza detectării oxidului de grafen în loturile de vaccin BioNtech / Pfizer. Fostul angajat al Pfizer, Karen Kingston, a confirmat acest lucru la scurt timp după aceea într-un interviu și a dezvăluit, de asemenea, că Pfizer nici măcar nu declară oxidul de grafen ca ingredient în vaccinurile sale, în ciuda efectelor sale secundare potențial toxice. Și asta, deși această otravă celulară aparent provoacă exact simptomele care au fost observate până acum la îmbolnăvirile de corona și mai ales după vaccinările corona: embolii și tromboze multiple în sistemul vascular al tuturor organelor (în special în creier și vasele cardiace), miocardită acută la tineri care nu au avut niciodată probleme cu inima, afectarea plămânilor cu capacitate redusă de oxigen și sindromul de detresă respiratorie, pierderea totală sau parțială a simțului gustului și mirosului și, de asemenea, o slăbire considerabilă a sistemului imunitar din cauza unei reduceri a glutationului antioxidant. De ce „media noastră de calitate” nu trage aici un semnal de alarmă?</w:t>
        <w:br/>
        <w:br/>
        <w:t>Oxidul de grafen: potențialul de abuz și codul de etică</w:t>
        <w:br/>
        <w:br/>
        <w:t>După ce cercetătorii au reușit să detecteze atât părțile metalice, cât și oxidul de grafen în vaccinurile Covid-19, se pune întrebarea la ce ar trebui să folosească aceste materiale, care sunt dăunătoare pentru organism? Nanoparticulele conducătoare de curent realizate din metale sau carbon, cum ar fi aurul sau grafenul, sunt folosite în cercetarea creierului. O echipă de cercetare de la Universitatea Christian Albrecht din Kiel lucrează la modul în care substanțele active pot fi eliberate în creier prin control de la distanță. Un alt cercetător lucrează la utilizarea gelurilor metal-grafen conductoare electric în organism ca roboți biohibrizi. Dacă funcțiile creierului uman și ale corpului pot fi controlate prin intermediul unor astfel de particule din metal și oxid de grafen, potențialul de abuz este înfricoșător de mare. – Aici este nevoie de un discurs deschis între știință și politică pentru a defini o restricție voluntară printr-un cod etic, astfel încât eventualele excese să fie oprite în timp util.</w:t>
        <w:br/>
        <w:br/>
        <w:t>Concluzie:</w:t>
        <w:br/>
        <w:br/>
        <w:t>„Să vorbim unii cu alţii” este numele lucrării în trei volume a psihologului în comunicare Friedemann Schulz. „Urechi deschise – să ne ascultăm unii pe alţii” este numele manualului pentru muzicieni de Tijs Krammer. Alții spun: „Fiți atenți la efectele din inima voastră.” Aparent, omenirea are nevoie în prezent de îndrumare pentru aceste abilități depuse natural în noi, dar îngropate, dacă acum trebuie să scriem cărți despre ele. În momentul de față este absolut vital să vorbim unii cu alții mai mult ca oricând, să ne ascultăm și să percepem ceea ce se mișcă în inimă. Pentru că este important să depășim diviziunea dintre oameni cauzată de politică și mass-media, să permitem un discurs public pe teme controversate și să găsim un consens care să fie eficient pentru toată lumea.</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de e</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Surse:</w:t>
      </w:r>
    </w:p>
    <w:p>
      <w:pPr>
        <w:pStyle w:val="Normal"/>
        <w:spacing w:before="0" w:after="160"/>
        <w:rPr>
          <w:rStyle w:val="Edit"/>
          <w:rFonts w:ascii="Arial" w:hAnsi="Arial" w:cs="Arial"/>
          <w:color w:val="000000"/>
          <w:szCs w:val="18"/>
        </w:rPr>
      </w:pPr>
      <w:r>
        <w:rPr/>
        <w:t>prof. dr. Schirmacher: Număr mare de cazuri neraportate printre decesele cauzate de vaccinul Covid</w:t>
        <w:br/>
      </w:r>
      <w:hyperlink r:id="rId5">
        <w:r>
          <w:rPr>
            <w:rStyle w:val="Hyperlink"/>
            <w:sz w:val="18"/>
          </w:rPr>
          <w:t>www.aerztezeitung.de/Nachrichten/Heidelberger-Chef-Pathologe-fordert-mehr-Obduktionen-von-Geimpften-421725.html</w:t>
        </w:r>
      </w:hyperlink>
      <w:r>
        <w:rPr/>
        <w:br/>
        <w:br/>
        <w:t>Japonia retrage dozele de vaccinare Moderna din circulaţie</w:t>
        <w:br/>
      </w:r>
      <w:hyperlink r:id="rId6">
        <w:r>
          <w:rPr>
            <w:rStyle w:val="Hyperlink"/>
            <w:sz w:val="18"/>
          </w:rPr>
          <w:t>https://www.wochenblick.at/impfstoff-skandal-in-japan-moderna-raeumt-verunreinigung-mit-stahlteilchen-ein/</w:t>
        </w:r>
      </w:hyperlink>
      <w:r>
        <w:rPr/>
        <w:br/>
      </w:r>
      <w:hyperlink r:id="rId7">
        <w:r>
          <w:rPr>
            <w:rStyle w:val="Hyperlink"/>
            <w:sz w:val="18"/>
          </w:rPr>
          <w:t>www.wochenblick.at/die-grosse-autopsie-politikerin-fordert-sofortige-pruefung-der-corona-impfstoffe/</w:t>
        </w:r>
      </w:hyperlink>
      <w:r>
        <w:rPr/>
        <w:br/>
        <w:br/>
        <w:t xml:space="preserve">Conferință de presă din 20 septembrie 2021 </w:t>
        <w:br/>
      </w:r>
      <w:hyperlink r:id="rId8">
        <w:r>
          <w:rPr>
            <w:rStyle w:val="Hyperlink"/>
            <w:sz w:val="18"/>
          </w:rPr>
          <w:t>https://odysee.com/@gerhard:e/Pressekonferenz-Tod-durch-Impfung-Undeklarierte-Bestandteile-der-COVID-19-Impfstoffe:f</w:t>
        </w:r>
      </w:hyperlink>
      <w:r>
        <w:rPr/>
        <w:br/>
        <w:br/>
        <w:t>Studiu spaniol asupra oxidului de grafen din vaccinul Pfizer</w:t>
        <w:br/>
      </w:r>
      <w:hyperlink r:id="rId9">
        <w:r>
          <w:rPr>
            <w:rStyle w:val="Hyperlink"/>
            <w:sz w:val="18"/>
          </w:rPr>
          <w:t>https://freie-medien.tv/spanische-studie-enthuellt-pfizer-impfstoff-enthaelt-hohe-mengen-an-toxischem-graphenoxid/</w:t>
        </w:r>
      </w:hyperlink>
      <w:r>
        <w:rPr/>
        <w:br/>
        <w:br/>
        <w:t>Grafen și oxid de grafen: polivalenti riscanți</w:t>
        <w:br/>
      </w:r>
      <w:hyperlink r:id="rId10">
        <w:r>
          <w:rPr>
            <w:rStyle w:val="Hyperlink"/>
            <w:sz w:val="18"/>
          </w:rPr>
          <w:t>www.youtube.com/watch?v=XC78Fjx02NE</w:t>
        </w:r>
      </w:hyperlink>
      <w:r>
        <w:rPr/>
        <w:t xml:space="preserve">( Braking Lab) </w:t>
        <w:br/>
      </w:r>
      <w:hyperlink r:id="rId11">
        <w:r>
          <w:rPr>
            <w:rStyle w:val="Hyperlink"/>
            <w:sz w:val="18"/>
          </w:rPr>
          <w:t>www.ingenieur.de/technik/forschung/dieses-sieb-graphen-filtertsalzwasser-zu-trinkwasser/</w:t>
        </w:r>
      </w:hyperlink>
      <w:r>
        <w:rPr/>
        <w:br/>
        <w:br/>
        <w:t>Oxid de grafen: Utilizare periculoasă la om</w:t>
        <w:br/>
        <w:br/>
        <w:t>Grafen în haine</w:t>
        <w:br/>
      </w:r>
      <w:hyperlink r:id="rId12">
        <w:r>
          <w:rPr>
            <w:rStyle w:val="Hyperlink"/>
            <w:sz w:val="18"/>
          </w:rPr>
          <w:t>www.trendsderzukunft.de/in-greifweite-ein-pulli-mit-graphen-der-bei-hitze-</w:t>
        </w:r>
      </w:hyperlink>
      <w:r>
        <w:rPr/>
        <w:t xml:space="preserve">kuehlt-und-bei-kaelte-waermt/ </w:t>
        <w:br/>
        <w:br/>
        <w:t>Aplicarea nanotehnologiei la implanturile cerebrale</w:t>
        <w:br/>
      </w:r>
      <w:hyperlink r:id="rId13">
        <w:r>
          <w:rPr>
            <w:rStyle w:val="Hyperlink"/>
            <w:sz w:val="18"/>
          </w:rPr>
          <w:t>www.azonano.com/article.aspx?ArticleID=5440</w:t>
        </w:r>
      </w:hyperlink>
      <w:r>
        <w:rPr/>
        <w:br/>
        <w:br/>
        <w:br/>
        <w:t>Implanturi cerebrale cu grafen pentru tratamentul epilepsiei și accidentului vascular cerebral</w:t>
        <w:br/>
      </w:r>
      <w:hyperlink r:id="rId14">
        <w:r>
          <w:rPr>
            <w:rStyle w:val="Hyperlink"/>
            <w:sz w:val="18"/>
          </w:rPr>
          <w:t>https://telegra.ph/Gehirnimplantate-aus-Graphen-zur-Behandlung-von-Epilepsie-</w:t>
        </w:r>
      </w:hyperlink>
      <w:r>
        <w:rPr/>
        <w:t xml:space="preserve">und-Schlaganfall-06-29 </w:t>
        <w:br/>
        <w:br/>
        <w:t>Prezervative mai subțiri datorită grafenului</w:t>
        <w:br/>
        <w:t>Materialul compozit cu grafen face cauciucul mai stabil și rezistent la rupere</w:t>
        <w:br/>
      </w:r>
      <w:hyperlink r:id="rId15">
        <w:r>
          <w:rPr>
            <w:rStyle w:val="Hyperlink"/>
            <w:sz w:val="18"/>
          </w:rPr>
          <w:t>www.scinexx.de/News/technik/duennere-kondome-dank-graphen/</w:t>
        </w:r>
      </w:hyperlink>
      <w:r>
        <w:rPr/>
        <w:br/>
        <w:br/>
        <w:t>Grafen în măști</w:t>
        <w:br/>
      </w:r>
      <w:hyperlink r:id="rId16">
        <w:r>
          <w:rPr>
            <w:rStyle w:val="Hyperlink"/>
            <w:sz w:val="18"/>
          </w:rPr>
          <w:t>https://telegra.ph/Enth%C3%A4lt-Ihre-Maske-Graphen-Es-k%C3%B6nnte-</w:t>
        </w:r>
      </w:hyperlink>
      <w:r>
        <w:rPr/>
        <w:t xml:space="preserve">gef%C3%A4hrlich-sein-07-04 </w:t>
        <w:br/>
        <w:br/>
        <w:t>Grafen și oxid de grafen (= GO) ca nanomateriale pentru medicină și biologie</w:t>
        <w:br/>
      </w:r>
      <w:hyperlink r:id="rId17">
        <w:r>
          <w:rPr>
            <w:rStyle w:val="Hyperlink"/>
            <w:sz w:val="18"/>
          </w:rPr>
          <w:t>https://link.springer.com/article/10.1007/s40097-018-0265-6</w:t>
        </w:r>
      </w:hyperlink>
      <w:r>
        <w:rPr/>
        <w:br/>
      </w:r>
      <w:hyperlink r:id="rId18">
        <w:r>
          <w:rPr>
            <w:rStyle w:val="Hyperlink"/>
            <w:sz w:val="18"/>
          </w:rPr>
          <w:t>https://haydale.com/news/icraft-launch-graphene-cosmeticface-</w:t>
        </w:r>
      </w:hyperlink>
      <w:r>
        <w:rPr/>
        <w:br/>
        <w:t xml:space="preserve">mask-featuring-haydale-graphene-nano-platelets/ </w:t>
        <w:br/>
      </w:r>
      <w:hyperlink r:id="rId19">
        <w:r>
          <w:rPr>
            <w:rStyle w:val="Hyperlink"/>
            <w:sz w:val="18"/>
          </w:rPr>
          <w:t>https://t.me/GrapheneAgenda/301</w:t>
        </w:r>
      </w:hyperlink>
      <w:r>
        <w:rPr/>
        <w:br/>
      </w:r>
      <w:hyperlink r:id="rId20">
        <w:r>
          <w:rPr>
            <w:rStyle w:val="Hyperlink"/>
            <w:sz w:val="18"/>
          </w:rPr>
          <w:t>https://pubs.acs.org/doi/10.1021/ja2010175</w:t>
        </w:r>
      </w:hyperlink>
      <w:r>
        <w:rPr/>
        <w:br/>
      </w:r>
      <w:hyperlink r:id="rId21">
        <w:r>
          <w:rPr>
            <w:rStyle w:val="Hyperlink"/>
            <w:sz w:val="18"/>
          </w:rPr>
          <w:t>https://bit.ly/3jlB1Xw</w:t>
        </w:r>
      </w:hyperlink>
      <w:r>
        <w:rPr/>
        <w:br/>
      </w:r>
      <w:hyperlink r:id="rId22">
        <w:r>
          <w:rPr>
            <w:rStyle w:val="Hyperlink"/>
            <w:sz w:val="18"/>
          </w:rPr>
          <w:t>https://bit.ly/2XtGS5d</w:t>
        </w:r>
      </w:hyperlink>
      <w:r>
        <w:rPr/>
        <w:br/>
      </w:r>
      <w:hyperlink r:id="rId23">
        <w:r>
          <w:rPr>
            <w:rStyle w:val="Hyperlink"/>
            <w:sz w:val="18"/>
          </w:rPr>
          <w:t>https://bit.ly/3b1Cs8J</w:t>
        </w:r>
      </w:hyperlink>
      <w:r>
        <w:rPr/>
        <w:br/>
      </w:r>
      <w:hyperlink r:id="rId24">
        <w:r>
          <w:rPr>
            <w:rStyle w:val="Hyperlink"/>
            <w:sz w:val="18"/>
          </w:rPr>
          <w:t>https://bit.ly/3G7vo9d</w:t>
        </w:r>
      </w:hyperlink>
      <w:r>
        <w:rPr/>
        <w:br/>
        <w:br/>
        <w:t>Potențialul de pericol al oxidului de grafenă în corpul uman</w:t>
        <w:br/>
      </w:r>
      <w:hyperlink r:id="rId25">
        <w:r>
          <w:rPr>
            <w:rStyle w:val="Hyperlink"/>
            <w:sz w:val="18"/>
          </w:rPr>
          <w:t>https://odysee.com/@Wissenskraft:6/Stew_Peters_Karen_Kingston_Graphenoxid:6</w:t>
        </w:r>
      </w:hyperlink>
      <w:r>
        <w:rPr/>
        <w:br/>
      </w:r>
      <w:hyperlink r:id="rId26">
        <w:r>
          <w:rPr>
            <w:rStyle w:val="Hyperlink"/>
            <w:sz w:val="18"/>
          </w:rPr>
          <w:t>https://odysee.com/@FreieMedien:d/Dringende-Botschaft-Graphenoxid:b</w:t>
        </w:r>
      </w:hyperlink>
      <w:r>
        <w:rPr/>
        <w:br/>
      </w:r>
      <w:hyperlink r:id="rId27">
        <w:r>
          <w:rPr>
            <w:rStyle w:val="Hyperlink"/>
            <w:sz w:val="18"/>
          </w:rPr>
          <w:t>https://uncutnews.ch/internationales-team-von-wissenschaftlern-bestaetigtdas-</w:t>
        </w:r>
      </w:hyperlink>
      <w:r>
        <w:rPr/>
        <w:br/>
        <w:t>vorhandensein-von-toxinen-in-covid-impfstoffen/</w:t>
        <w:br/>
        <w:br/>
        <w:t>Oxid de grafen: Potențial de utilizare abuzivă</w:t>
        <w:br/>
      </w:r>
      <w:hyperlink r:id="rId28">
        <w:r>
          <w:rPr>
            <w:rStyle w:val="Hyperlink"/>
            <w:sz w:val="18"/>
          </w:rPr>
          <w:t>www.uni-kiel.de/de/forschung/detailansicht/news/059-hydrogel</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S-ar putea să te intereseze și:</w:t>
      </w:r>
    </w:p>
    <w:p>
      <w:pPr>
        <w:pStyle w:val="Normal"/>
        <w:keepLines/>
        <w:spacing w:before="0" w:after="160"/>
        <w:rPr>
          <w:rFonts w:ascii="Arial" w:hAnsi="Arial" w:cs="Arial"/>
          <w:sz w:val="18"/>
          <w:szCs w:val="18"/>
        </w:rPr>
      </w:pPr>
      <w:r>
        <w:rPr/>
        <w:t>---</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9">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30"/>
                    </pic:cNvPr>
                    <pic:cNvPicPr>
                      <a:picLocks noChangeAspect="1" noChangeArrowheads="1"/>
                    </pic:cNvPicPr>
                  </pic:nvPicPr>
                  <pic:blipFill>
                    <a:blip r:embed="rId29"/>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celelalte știri ... libere – independente – necenzurate ...</w:t>
      </w:r>
    </w:p>
    <w:p>
      <w:pPr>
        <w:pStyle w:val="ListParagraph"/>
        <w:keepNext w:val="true"/>
        <w:keepLines/>
        <w:numPr>
          <w:ilvl w:val="0"/>
          <w:numId w:val="1"/>
        </w:numPr>
        <w:ind w:hanging="357" w:left="714"/>
        <w:rPr/>
      </w:pPr>
      <w:r>
        <w:rPr/>
        <w:t>despre ce nu ar trebui să tacă mass-media ...</w:t>
      </w:r>
    </w:p>
    <w:p>
      <w:pPr>
        <w:pStyle w:val="ListParagraph"/>
        <w:keepNext w:val="true"/>
        <w:keepLines/>
        <w:numPr>
          <w:ilvl w:val="0"/>
          <w:numId w:val="1"/>
        </w:numPr>
        <w:ind w:hanging="357" w:left="714"/>
        <w:rPr/>
      </w:pPr>
      <w:r>
        <w:rPr/>
        <w:t>Lucruri puțin auzite – de la popor, pentru popor! ...</w:t>
      </w:r>
    </w:p>
    <w:p>
      <w:pPr>
        <w:pStyle w:val="ListParagraph"/>
        <w:keepNext w:val="true"/>
        <w:keepLines/>
        <w:numPr>
          <w:ilvl w:val="0"/>
          <w:numId w:val="1"/>
        </w:numPr>
        <w:ind w:hanging="357" w:left="714"/>
        <w:rPr/>
      </w:pPr>
      <w:r>
        <w:rPr/>
        <w:t xml:space="preserve">Informații noi în mod regulat </w:t>
      </w:r>
      <w:hyperlink r:id="rId31">
        <w:r>
          <w:rPr>
            <w:rStyle w:val="Hyperlink"/>
          </w:rPr>
          <w:t>www.kla.tv/ro</w:t>
        </w:r>
      </w:hyperlink>
    </w:p>
    <w:p>
      <w:pPr>
        <w:pStyle w:val="Normal"/>
        <w:keepNext w:val="true"/>
        <w:keepLines/>
        <w:ind w:firstLine="357"/>
        <w:rPr/>
      </w:pPr>
      <w:r>
        <w:rPr/>
        <w:t>Rămâneți pe recepție – se merită!</w:t>
      </w:r>
    </w:p>
    <w:p>
      <w:pPr>
        <w:pStyle w:val="Normal"/>
        <w:keepLines/>
        <w:spacing w:before="0" w:after="160"/>
        <w:rPr>
          <w:rStyle w:val="Hyperlink"/>
          <w:b/>
        </w:rPr>
      </w:pPr>
      <w:r>
        <w:rPr>
          <w:rFonts w:cs="Arial" w:ascii="Arial" w:hAnsi="Arial"/>
          <w:b/>
          <w:sz w:val="18"/>
          <w:szCs w:val="18"/>
        </w:rPr>
        <w:t xml:space="preserve">Abonament gratuit la newsletter-ul nostru de e-mail : </w:t>
      </w:r>
      <w:hyperlink r:id="rId32">
        <w:r>
          <w:rPr>
            <w:rStyle w:val="Hyperlink"/>
            <w:b/>
          </w:rPr>
          <w:t>www.kla.tv/abo-en</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Sfat pentru securitate:</w:t>
      </w:r>
    </w:p>
    <w:p>
      <w:pPr>
        <w:pStyle w:val="Normal"/>
        <w:keepNext w:val="true"/>
        <w:keepLines/>
        <w:spacing w:before="0" w:after="160"/>
        <w:rPr>
          <w:rFonts w:ascii="Arial" w:hAnsi="Arial" w:cs="Arial"/>
          <w:sz w:val="18"/>
          <w:szCs w:val="18"/>
        </w:rPr>
      </w:pPr>
      <w:r>
        <w:rPr>
          <w:rStyle w:val="Edit"/>
          <w:rFonts w:cs="Arial" w:ascii="Arial" w:hAnsi="Arial"/>
          <w:color w:val="000000"/>
          <w:szCs w:val="18"/>
        </w:rPr>
        <w:t xml:space="preserve">Din păcate vocile contra sunt cenzurate și suprimate tot mai mult. </w:t>
        <w:br/>
        <w:t xml:space="preserve">Atâta vreme cât nu raportăm conform ideologiei și intereselor mediei mainstream, </w:t>
        <w:br/>
        <w:t>ne aflăm în mod constant în riscul de a se găsi pretexte pentru închiderea sau dăunarea Kla.TV.</w:t>
      </w:r>
    </w:p>
    <w:p>
      <w:pPr>
        <w:pStyle w:val="Normal"/>
        <w:keepLines/>
        <w:spacing w:before="0" w:after="160"/>
        <w:rPr>
          <w:rStyle w:val="Hyperlink"/>
          <w:b/>
        </w:rPr>
      </w:pPr>
      <w:r>
        <w:rPr>
          <w:rFonts w:cs="Arial" w:ascii="Arial" w:hAnsi="Arial"/>
          <w:b/>
          <w:sz w:val="18"/>
          <w:szCs w:val="18"/>
        </w:rPr>
        <w:t>Așa că alătură-te unei rețele independente de internet astăzi! Apasă aici:</w:t>
      </w:r>
      <w:r>
        <w:rPr>
          <w:rFonts w:cs="Arial" w:ascii="Arial" w:hAnsi="Arial"/>
          <w:sz w:val="18"/>
          <w:szCs w:val="18"/>
        </w:rPr>
        <w:t xml:space="preserve"> </w:t>
      </w:r>
      <w:hyperlink r:id="rId33">
        <w:r>
          <w:rPr>
            <w:rStyle w:val="Hyperlink"/>
            <w:b/>
          </w:rPr>
          <w:t>www.kla.tv/vernetzung&amp;lang=en</w:t>
        </w:r>
      </w:hyperlink>
    </w:p>
    <w:p>
      <w:pPr>
        <w:pStyle w:val="Normal"/>
        <w:keepNext w:val="true"/>
        <w:keepLines/>
        <w:pBdr>
          <w:top w:val="single" w:sz="6" w:space="8" w:color="365F91" w:themeColor="accent1" w:themeShade="bf"/>
        </w:pBdr>
        <w:spacing w:before="0" w:after="120"/>
        <w:rPr>
          <w:i/>
          <w:i/>
          <w:iCs/>
        </w:rPr>
      </w:pPr>
      <w:r>
        <w:rPr>
          <w:i/>
          <w:iCs/>
        </w:rPr>
        <w:t xml:space="preserve">Licență: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34"/>
                    <a:stretch>
                      <a:fillRect/>
                    </a:stretch>
                  </pic:blipFill>
                  <pic:spPr bwMode="auto">
                    <a:xfrm>
                      <a:off x="0" y="0"/>
                      <a:ext cx="374650" cy="184150"/>
                    </a:xfrm>
                    <a:prstGeom prst="rect">
                      <a:avLst/>
                    </a:prstGeom>
                  </pic:spPr>
                </pic:pic>
              </a:graphicData>
            </a:graphic>
          </wp:inline>
        </w:drawing>
      </w:r>
      <w:bookmarkEnd w:id="0"/>
      <w:r>
        <w:rPr>
          <w:i/>
          <w:iCs/>
        </w:rPr>
        <w:t xml:space="preserve">  Licență Creative Commons cu Atribuire</w:t>
      </w:r>
    </w:p>
    <w:p>
      <w:pPr>
        <w:pStyle w:val="Normal"/>
        <w:keepLines/>
        <w:spacing w:before="0"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Folosirea materialelor de către instituțiile finanțate din bani publici este interzisă fără un acord scris. Încălcările pot fi urmărite penal.</w:t>
      </w:r>
    </w:p>
    <w:sectPr>
      <w:headerReference w:type="default" r:id="rId35"/>
      <w:footerReference w:type="default" r:id="rId36"/>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Ingredientele periculoase ale vaccinurilor: este imperativ un discurs deschis  </w:t>
      <w:tab/>
    </w:r>
    <w:r>
      <w:rPr>
        <w:bCs/>
        <w:sz w:val="18"/>
      </w:rPr>
      <w:fldChar w:fldCharType="begin"/>
    </w:r>
    <w:r>
      <w:rPr>
        <w:sz w:val="18"/>
        <w:bCs/>
      </w:rPr>
      <w:instrText xml:space="preserve"> PAGE \* ARABIC </w:instrText>
    </w:r>
    <w:r>
      <w:rPr>
        <w:sz w:val="18"/>
        <w:bCs/>
      </w:rPr>
      <w:fldChar w:fldCharType="separate"/>
    </w:r>
    <w:r>
      <w:rPr>
        <w:sz w:val="18"/>
        <w:bCs/>
      </w:rPr>
      <w:t>5</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5</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Link Online:</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www.kla.tv/21431</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Publicat: </w:t>
          </w:r>
          <w:r>
            <w:rPr>
              <w:rFonts w:eastAsia="Calibri" w:cs="Arial" w:ascii="Arial" w:hAnsi="Arial"/>
              <w:kern w:val="0"/>
              <w:sz w:val="18"/>
              <w:szCs w:val="22"/>
            </w:rPr>
            <w:t>25.01.2022</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8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o-RO"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o-RO"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Header"/>
    <w:uiPriority w:val="99"/>
    <w:qFormat/>
    <w:rsid w:val="00f33fd6"/>
    <w:rPr/>
  </w:style>
  <w:style w:type="character" w:styleId="FuzeileZchn" w:customStyle="1">
    <w:name w:val="Fußzeile Zchn"/>
    <w:basedOn w:val="DefaultParagraphFont"/>
    <w:link w:val="Footer"/>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1431" TargetMode="External"/><Relationship Id="rId4" Type="http://schemas.openxmlformats.org/officeDocument/2006/relationships/image" Target="media/image2.png"/><Relationship Id="rId5" Type="http://schemas.openxmlformats.org/officeDocument/2006/relationships/hyperlink" Target="https://www.aerztezeitung.de/Nachrichten/Heidelberger-Chef-Pathologe-fordert-mehr-Obduktionen-von-Geimpften-421725.html" TargetMode="External"/><Relationship Id="rId6" Type="http://schemas.openxmlformats.org/officeDocument/2006/relationships/hyperlink" Target="https://www.wochenblick.at/impfstoff-skandal-in-japan-moderna-raeumt-verunreinigung-mit-stahlteilchen-ein/" TargetMode="External"/><Relationship Id="rId7" Type="http://schemas.openxmlformats.org/officeDocument/2006/relationships/hyperlink" Target="https://www.wochenblick.at/die-grosse-autopsie-politikerin-fordert-sofortige-pruefung-der-corona-impfstoffe/" TargetMode="External"/><Relationship Id="rId8" Type="http://schemas.openxmlformats.org/officeDocument/2006/relationships/hyperlink" Target="https://odysee.com/@gerhard:e/Pressekonferenz-Tod-durch-Impfung-Undeklarierte-Bestandteile-der-COVID-19-Impfstoffe:f" TargetMode="External"/><Relationship Id="rId9" Type="http://schemas.openxmlformats.org/officeDocument/2006/relationships/hyperlink" Target="https://freie-medien.tv/spanische-studie-enthuellt-pfizer-impfstoff-enthaelt-hohe-mengen-an-toxischem-graphenoxid/" TargetMode="External"/><Relationship Id="rId10" Type="http://schemas.openxmlformats.org/officeDocument/2006/relationships/hyperlink" Target="https://www.youtube.com/watch?v=XC78Fjx02NE" TargetMode="External"/><Relationship Id="rId11" Type="http://schemas.openxmlformats.org/officeDocument/2006/relationships/hyperlink" Target="https://www.ingenieur.de/technik/forschung/dieses-sieb-graphen-filtertsalzwasser-zu-trinkwasser/" TargetMode="External"/><Relationship Id="rId12" Type="http://schemas.openxmlformats.org/officeDocument/2006/relationships/hyperlink" Target="https://www.trendsderzukunft.de/in-greifweite-ein-pulli-mit-graphen-der-bei-hitze-" TargetMode="External"/><Relationship Id="rId13" Type="http://schemas.openxmlformats.org/officeDocument/2006/relationships/hyperlink" Target="https://www.azonano.com/article.aspx?ArticleID=5440" TargetMode="External"/><Relationship Id="rId14" Type="http://schemas.openxmlformats.org/officeDocument/2006/relationships/hyperlink" Target="https://telegra.ph/Gehirnimplantate-aus-Graphen-zur-Behandlung-von-Epilepsie-" TargetMode="External"/><Relationship Id="rId15" Type="http://schemas.openxmlformats.org/officeDocument/2006/relationships/hyperlink" Target="https://www.scinexx.de/News/technik/duennere-kondome-dank-graphen/" TargetMode="External"/><Relationship Id="rId16" Type="http://schemas.openxmlformats.org/officeDocument/2006/relationships/hyperlink" Target="https://telegra.ph/Enth&#228;lt-Ihre-Maske-Graphen-Es-k&#246;nnte-" TargetMode="External"/><Relationship Id="rId17" Type="http://schemas.openxmlformats.org/officeDocument/2006/relationships/hyperlink" Target="https://link.springer.com/article/10.1007/s40097-018-0265-6" TargetMode="External"/><Relationship Id="rId18" Type="http://schemas.openxmlformats.org/officeDocument/2006/relationships/hyperlink" Target="https://haydale.com/news/icraft-launch-graphene-cosmeticface-" TargetMode="External"/><Relationship Id="rId19" Type="http://schemas.openxmlformats.org/officeDocument/2006/relationships/hyperlink" Target="https://t.me/GrapheneAgenda/301" TargetMode="External"/><Relationship Id="rId20" Type="http://schemas.openxmlformats.org/officeDocument/2006/relationships/hyperlink" Target="https://pubs.acs.org/doi/10.1021/ja2010175" TargetMode="External"/><Relationship Id="rId21" Type="http://schemas.openxmlformats.org/officeDocument/2006/relationships/hyperlink" Target="https://bit.ly/3jlB1Xw" TargetMode="External"/><Relationship Id="rId22" Type="http://schemas.openxmlformats.org/officeDocument/2006/relationships/hyperlink" Target="https://bit.ly/2XtGS5d" TargetMode="External"/><Relationship Id="rId23" Type="http://schemas.openxmlformats.org/officeDocument/2006/relationships/hyperlink" Target="https://bit.ly/3b1Cs8J" TargetMode="External"/><Relationship Id="rId24" Type="http://schemas.openxmlformats.org/officeDocument/2006/relationships/hyperlink" Target="https://bit.ly/3G7vo9d" TargetMode="External"/><Relationship Id="rId25" Type="http://schemas.openxmlformats.org/officeDocument/2006/relationships/hyperlink" Target="https://odysee.com/@Wissenskraft:6/Stew_Peters_Karen_Kingston_Graphenoxid:6" TargetMode="External"/><Relationship Id="rId26" Type="http://schemas.openxmlformats.org/officeDocument/2006/relationships/hyperlink" Target="https://odysee.com/@FreieMedien:d/Dringende-Botschaft-Graphenoxid:b" TargetMode="External"/><Relationship Id="rId27" Type="http://schemas.openxmlformats.org/officeDocument/2006/relationships/hyperlink" Target="https://uncutnews.ch/internationales-team-von-wissenschaftlern-bestaetigtdas-" TargetMode="External"/><Relationship Id="rId28" Type="http://schemas.openxmlformats.org/officeDocument/2006/relationships/hyperlink" Target="https://www.uni-kiel.de/de/forschung/detailansicht/news/059-hydrogel" TargetMode="External"/><Relationship Id="rId29" Type="http://schemas.openxmlformats.org/officeDocument/2006/relationships/image" Target="media/image3.png"/><Relationship Id="rId30" Type="http://schemas.openxmlformats.org/officeDocument/2006/relationships/hyperlink" Target="https://www.kla.tv/ro" TargetMode="External"/><Relationship Id="rId31" Type="http://schemas.openxmlformats.org/officeDocument/2006/relationships/hyperlink" Target="https://www.kla.tv/ro" TargetMode="External"/><Relationship Id="rId32" Type="http://schemas.openxmlformats.org/officeDocument/2006/relationships/hyperlink" Target="https://www.kla.tv/abo-en" TargetMode="External"/><Relationship Id="rId33" Type="http://schemas.openxmlformats.org/officeDocument/2006/relationships/hyperlink" Target="https://www.kla.tv/vernetzung&amp;lang=en" TargetMode="External"/><Relationship Id="rId34" Type="http://schemas.openxmlformats.org/officeDocument/2006/relationships/image" Target="media/image4.png"/><Relationship Id="rId35" Type="http://schemas.openxmlformats.org/officeDocument/2006/relationships/header" Target="header1.xml"/><Relationship Id="rId36" Type="http://schemas.openxmlformats.org/officeDocument/2006/relationships/footer" Target="footer1.xml"/><Relationship Id="rId37" Type="http://schemas.openxmlformats.org/officeDocument/2006/relationships/numbering" Target="numbering.xml"/><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1431"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LibreOffice/7.6.4.1$Windows_X86_64 LibreOffice_project/e19e193f88cd6c0525a17fb7a176ed8e6a3e2aa1</Application>
  <AppVersion>15.0000</AppVersion>
  <Pages>3</Pages>
  <Words>1508</Words>
  <Characters>9776</Characters>
  <CharactersWithSpaces>11313</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2022-01-25T17:45:00Z</dcterms:created>
  <dc:creator>Kla.tv (DocGen 1.6.1.0)</dc:creator>
  <dc:description/>
  <dc:language>ro-RO</dc:language>
  <cp:lastModifiedBy>Kla.tv (DocGen 1.6.1.0)</cp:lastModifiedBy>
  <dcterms:modified xsi:type="dcterms:W3CDTF">2022-01-25T17:45:00Z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